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8F" w:rsidRPr="008E7315" w:rsidRDefault="00EF6B8F" w:rsidP="00EF6B8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МУНИЦИПАЛЬНОЕ  БЮДЖЕТНОЕ ОБЩЕОБРАЗОВАТЕЛЬНОЕ   УЧРЕЖДЕНИЕ ВАСИЛЬЕВО-ХАНЖОНОВСКАЯ СРЕДНЯЯ  </w:t>
      </w:r>
      <w:r w:rsidRPr="008E7315">
        <w:rPr>
          <w:rFonts w:ascii="Times New Roman" w:eastAsia="Times New Roman" w:hAnsi="Times New Roman" w:cs="Times New Roman"/>
          <w:b/>
          <w:bCs/>
          <w:caps/>
          <w:szCs w:val="24"/>
          <w:lang w:eastAsia="ar-SA"/>
        </w:rPr>
        <w:t>общеобразовательная</w:t>
      </w: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ШКОЛА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lang w:eastAsia="ar-SA"/>
        </w:rPr>
      </w:pPr>
      <w:r w:rsidRPr="008E7315">
        <w:rPr>
          <w:b/>
          <w:sz w:val="22"/>
          <w:lang w:eastAsia="ar-SA"/>
        </w:rPr>
        <w:t xml:space="preserve">ИМЕНИ А.Д. ЗЕЛЕНКОВОЙ     </w:t>
      </w:r>
    </w:p>
    <w:p w:rsidR="00EF6B8F" w:rsidRPr="008E7315" w:rsidRDefault="00EF6B8F" w:rsidP="00EF6B8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Cs w:val="21"/>
        </w:rPr>
      </w:pPr>
      <w:r>
        <w:rPr>
          <w:b/>
          <w:sz w:val="22"/>
          <w:lang w:eastAsia="ar-SA"/>
        </w:rPr>
        <w:t>Педагог-библиотекарь Карпенко А.С.</w:t>
      </w:r>
      <w:r w:rsidRPr="008E7315">
        <w:rPr>
          <w:b/>
          <w:sz w:val="22"/>
          <w:lang w:eastAsia="ar-SA"/>
        </w:rPr>
        <w:t xml:space="preserve">                       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Cs w:val="21"/>
        </w:rPr>
      </w:pPr>
    </w:p>
    <w:p w:rsidR="000D47E2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  <w:lang w:bidi="ru-RU"/>
        </w:rPr>
      </w:pPr>
      <w:r w:rsidRPr="00EF6B8F">
        <w:rPr>
          <w:b/>
          <w:i/>
          <w:color w:val="000000"/>
          <w:szCs w:val="21"/>
        </w:rPr>
        <w:t xml:space="preserve">БИБЛИОТЕЧНЫЙ УРОК. </w:t>
      </w:r>
      <w:r w:rsidR="009143BC">
        <w:rPr>
          <w:b/>
          <w:i/>
          <w:color w:val="000000"/>
          <w:szCs w:val="21"/>
        </w:rPr>
        <w:t>1-7</w:t>
      </w:r>
      <w:r w:rsidRPr="00EF6B8F">
        <w:rPr>
          <w:b/>
          <w:i/>
          <w:color w:val="000000"/>
          <w:szCs w:val="21"/>
        </w:rPr>
        <w:t xml:space="preserve"> </w:t>
      </w:r>
      <w:r>
        <w:rPr>
          <w:b/>
          <w:i/>
          <w:color w:val="000000"/>
          <w:szCs w:val="21"/>
        </w:rPr>
        <w:t xml:space="preserve"> КЛАСС</w:t>
      </w:r>
      <w:r w:rsidRPr="00EF6B8F">
        <w:rPr>
          <w:b/>
          <w:i/>
          <w:color w:val="000000"/>
          <w:szCs w:val="21"/>
        </w:rPr>
        <w:t>.</w:t>
      </w:r>
      <w:r w:rsidRPr="00EF6B8F">
        <w:rPr>
          <w:color w:val="000000"/>
          <w:szCs w:val="21"/>
        </w:rPr>
        <w:br/>
      </w:r>
      <w:r w:rsidRPr="008E7315">
        <w:rPr>
          <w:b/>
          <w:color w:val="000000"/>
          <w:szCs w:val="21"/>
        </w:rPr>
        <w:t>ТЕМА:</w:t>
      </w:r>
      <w:r>
        <w:rPr>
          <w:color w:val="000000"/>
          <w:szCs w:val="21"/>
        </w:rPr>
        <w:t xml:space="preserve"> </w:t>
      </w:r>
      <w:r w:rsidR="001A7CB7" w:rsidRPr="001A7CB7">
        <w:rPr>
          <w:b/>
          <w:i/>
          <w:color w:val="000000"/>
          <w:szCs w:val="21"/>
          <w:lang w:bidi="ru-RU"/>
        </w:rPr>
        <w:t>«</w:t>
      </w:r>
      <w:r w:rsidR="009143BC" w:rsidRPr="009143BC">
        <w:rPr>
          <w:b/>
          <w:i/>
          <w:color w:val="000000"/>
          <w:szCs w:val="21"/>
          <w:lang w:bidi="ru-RU"/>
        </w:rPr>
        <w:t>145 лет со дня рождения Павла Петровича Бажова</w:t>
      </w:r>
      <w:r w:rsidR="0039724E">
        <w:rPr>
          <w:b/>
          <w:i/>
          <w:color w:val="000000"/>
          <w:szCs w:val="21"/>
          <w:lang w:bidi="ru-RU"/>
        </w:rPr>
        <w:t>»</w:t>
      </w:r>
    </w:p>
    <w:p w:rsidR="001367C7" w:rsidRPr="001367C7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</w:rPr>
      </w:pPr>
      <w:r w:rsidRPr="008E7315">
        <w:rPr>
          <w:b/>
          <w:color w:val="000000"/>
          <w:szCs w:val="21"/>
        </w:rPr>
        <w:t>Форма проведения:</w:t>
      </w:r>
      <w:r w:rsidRPr="008E7315">
        <w:rPr>
          <w:color w:val="000000"/>
          <w:szCs w:val="21"/>
        </w:rPr>
        <w:t xml:space="preserve"> </w:t>
      </w:r>
      <w:r w:rsidR="001367C7" w:rsidRPr="001367C7">
        <w:rPr>
          <w:iCs/>
          <w:color w:val="000000"/>
          <w:szCs w:val="21"/>
        </w:rPr>
        <w:t>Круглый стол.</w:t>
      </w:r>
      <w:r w:rsidRPr="008E7315">
        <w:rPr>
          <w:color w:val="000000"/>
          <w:szCs w:val="21"/>
        </w:rPr>
        <w:br/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цель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данной методической разработки заключается в расширении кругозора о литературе родного края через знакомство со сказами Бажова.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Таким образом, были сформулированы следующие </w:t>
      </w: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9143BC" w:rsidRPr="009143BC" w:rsidRDefault="009143BC" w:rsidP="009143B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включить учащихся в эмоционально - творческую деятельность, связанную с прочитанными произведениями П.П. Бажова;</w:t>
      </w:r>
    </w:p>
    <w:p w:rsidR="009143BC" w:rsidRPr="009143BC" w:rsidRDefault="009143BC" w:rsidP="009143B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устную речь школьников, воображение, творческие способности; умение общаться со сверстниками;</w:t>
      </w:r>
    </w:p>
    <w:p w:rsidR="009143BC" w:rsidRPr="009143BC" w:rsidRDefault="009143BC" w:rsidP="009143B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любовь к родному краю, к чтению, чувство взаимопомощи, взаимовыручки.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Методическая разработка реализовывается в ходе занятия</w:t>
      </w: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1-7</w:t>
      </w:r>
      <w:bookmarkStart w:id="0" w:name="_GoBack"/>
      <w:bookmarkEnd w:id="0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классов рассчитана на 40 мин (1 урок).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проведения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класс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 проведения: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урок - путешествие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обучения</w:t>
      </w: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 исследовательский, игровой, объяснительно-иллюстративный метод эвристической беседы.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Использовались 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здоровьесберегающие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образовательные технологии, обучение в сотрудничестве.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Здоровьесберегающие</w:t>
      </w:r>
      <w:proofErr w:type="spellEnd"/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компоненты урока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9143BC" w:rsidRPr="009143BC" w:rsidRDefault="009143BC" w:rsidP="009143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смена видов деятельности; </w:t>
      </w:r>
    </w:p>
    <w:p w:rsidR="009143BC" w:rsidRPr="009143BC" w:rsidRDefault="009143BC" w:rsidP="009143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динамическая пауза;</w:t>
      </w:r>
    </w:p>
    <w:p w:rsidR="009143BC" w:rsidRPr="009143BC" w:rsidRDefault="009143BC" w:rsidP="009143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игровой компонент;</w:t>
      </w:r>
    </w:p>
    <w:p w:rsidR="009143BC" w:rsidRPr="009143BC" w:rsidRDefault="009143BC" w:rsidP="009143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рефлексия.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организации познавательной деятельности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 </w:t>
      </w: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коллективная, индивидуальная, в парах.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 время урока использовалось </w:t>
      </w: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слушание, обсуждение,  работа с картой</w:t>
      </w:r>
      <w:proofErr w:type="gramStart"/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презентации, чтение по цепочке, выборочное чтении.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необходимое для проведения подобного классного часа:</w:t>
      </w:r>
    </w:p>
    <w:p w:rsidR="009143BC" w:rsidRPr="009143BC" w:rsidRDefault="009143BC" w:rsidP="009143B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мультимедийный проектор,</w:t>
      </w:r>
    </w:p>
    <w:p w:rsidR="009143BC" w:rsidRPr="009143BC" w:rsidRDefault="009143BC" w:rsidP="009143B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экран, ноутбук,</w:t>
      </w:r>
    </w:p>
    <w:p w:rsidR="009143BC" w:rsidRPr="009143BC" w:rsidRDefault="009143BC" w:rsidP="009143B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мультимедийная презентация “Павел Петрович Бажов”</w:t>
      </w:r>
    </w:p>
    <w:p w:rsidR="009143BC" w:rsidRPr="009143BC" w:rsidRDefault="009143BC" w:rsidP="009143B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призы для учащихся;</w:t>
      </w:r>
    </w:p>
    <w:p w:rsidR="009143BC" w:rsidRPr="009143BC" w:rsidRDefault="009143BC" w:rsidP="009143B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музыкальное сопровождение праздника;</w:t>
      </w:r>
    </w:p>
    <w:p w:rsidR="009143BC" w:rsidRPr="009143BC" w:rsidRDefault="009143BC" w:rsidP="009143B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Карта Урала;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 подготовке к уроку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ученики должны читать сказы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П.П.Бажова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подготовить рекомендацию для чтения понравившегося сказа, узнать интересные сведения об авторе.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Книжная выставка: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“Малахитовая шкатулка” по произведениям Уральского писателя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сказочника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.П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авла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Бажова (1879-1950)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урока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</w:t>
      </w: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Здравствуйте, гости дорогие! Могучая цепь гор прорезает с севера на юг необозримые просторы русских равнин. Это Урал, в недрах которого хранятся несметные природные богатства: золото и драгоценные камни, медь и каменный уголь, мрамор и 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малахит. Урал - колыбель русской тяжелой промышленности, русской металлургии: еще при Петре I возникли здесь первые заводы и рудники.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ученик.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говорят о России –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вижу свой синий Урал.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Как девочки, сосны босые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бегают с заснеженных скал.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слышу – до жадного слуха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робилась она сквозь века –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Грохочет, гремит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Громотуха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Веселая, злая река.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Мне любы степенные речи,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Ночевки в избушках лесных,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тяжесть котомки заплечной,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ветер тревожной весны,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Гор неприступных высоты,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Где камни прозрачны, как лед,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радость пытливой работы,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песни спокойной полет,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Над краем, где сосны босые,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Сбегает с заснеженных скал...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Когда говорят о России –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вижу свой синий Урал.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Прославлены умельцы – камнерезы,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Хранители волшебного огня,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Чеканщики по стали и железу –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Уральцев знаменитая семья.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Да славятся седые рудознатцы, -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Пытливый, неуступчивый народ,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Умеющих без карты разобраться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подземных дебрях каменных пород.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Почет и слава вам, мастеровые: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Горняк, строитель, токарь, сталевар,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Сыны труда, чьи руки золотые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одняли и прославили Урал.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Урал наш батюшка богат и могуч, богатства его неисчислимы.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открываются они только 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смелым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да умелым, да чистой душе.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Славится наша земля талантами. Жил когда-то на Урале замечательный человек, великий русский писатель Павел Петрович Бажов, сказитель земли Уральской. История нашего края неразрывно связана с его именем. 28 января 2014 года ему исполнилось 135 лет. Вот он- то и рассказал миру об Уральских умельцах, прославил в своих сказах родной край.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ученик</w:t>
      </w: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Урале, что ни слово,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 ни речь - то целый клад!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Сказы дедушки Бажова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нает нынче стар и млад!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сегодня мы с вами совершим удивительное путешествие в мир сказов этого великого уральского писателя. Познакомимся поближе с его творчеством. Проверим, знаете ли вы его произведения. Готовы? Ну, тогда в путь.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1)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2: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"Колдун уральский бородатый", - сказал о Павле Петровиче Бажове Демьян Бедный. В самом деле, даже фамилия Бажов происходит от слова "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бажить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 - то есть ворожить, предвещать. У Бажова было и прозвище 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мальчишечье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уличное –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Колдунков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2.)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15 января или 28 января по новому стилю 1879 года в городе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Сысертский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Завод на Урале.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(Показ на карте)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3)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рабочей семье Петра Васильевича и Августы Стефановны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Бажевых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(так писалась тогда фамилия этой семьи) родился будущий писатель Павел Петрович Бажов. Отец Павла был потомственный уральский рабочий, 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горнозаводской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мастер на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Сысертском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металлургическом заводе. Он был опытным мастером, мастером золотые руки, имел независимый характер и за острый язык получил прозвище Сверло. Но характером строгим, поэтому на одном месте жить им приходилось недолго. Пережали часто с места на место. Мама занималась рукоделием, тем и жили.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4)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2: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Павел Бажов любил в детстве слушать старых горняков, знатоков прошлого. Такими людьми были Алексей Ефимович Клюква и Иван Петрович Короб. Но лучшим рассказчиком из всех был старый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полевской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горняк Василий Алексеевич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Хмелинин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 сказах П. П. Бажова дед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Слышко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). Лет тому было более70, а самому Павлу Бажову 12. Свои истории о необычных и загадочных случаях, ящерках, бурой кошке и других чудесных помощниках камнерезов и горняков В.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Хмелинин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никогда не называл сказками. Сказки, говаривал он, “маленьким рассказывают. Только я это не умею. Кои знал, и те позабыл. Про старинное житьё да про земельные дела – это вот помню... только это не сказки, а сказы да побывальщины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прозываются”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spellEnd"/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глубоким уважением чтил Павел Бажов своих первых воспитателей - старых заводских рабочих. Это были не только народные поэты, но и своеобразные историки. К ним принадлежала и родная бабушка писателя Авдотья Петровна.</w:t>
      </w: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любимой бабушки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большой выдумщицы и хорошей сказительницы, маленький Павел впервые услышал много сказок, легенд и рассказов.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5)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Когда Бажов вырос, то окончил духовное училище (1889-93) в Екатеринбурге, затем в Пермской духовной семинарии (1893- 99). Сначала в 20 лет он работал в начальной школе глухой деревни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Шайдуриха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городом Невьянском, затем в качестве преподавателя русского языка в Екатеринбургском духовном училище, в епархиальном (женском) училище, где он вёл занятия по русскому языку, а также церковнославянскому и алгебре. Во время летних каникул ездил по дальним деревенькам по уральским заводам и собирал фольклор, пословицы, поговорки, сказы, интересные истории и все это записывал в тетрадь. А потом переписывал на отдельные листы и расставлял в картотеки, которую называл “узелки на память”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6)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Одна из выпускниц этого училища, Валентина Александровна Иваницкая, впоследствии в 1911 году стала женой Павла Петровича.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7,8)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2:. 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Брак этот был счастливым и многодетным – семеро детей (дочь П. П. Бажова Ариадна вышла замуж за сына писателя А. П. Гайдара – Тимура.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 П. Бажов – дед политического деятеля Егора Гайдара)</w:t>
      </w:r>
      <w:proofErr w:type="gramEnd"/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Заслугой Бажова было то, что он сделал сказы уральских рабочих достоянием для всех. Самое первое произведение “Зеленая Кобылка” - героем которой, был он сам Павел Бажов</w:t>
      </w:r>
      <w:proofErr w:type="gramStart"/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gramStart"/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оказ)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(Слайд 10)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2: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Свою знаменитую “Малахитовую шкатулку” - книгу сказов – Павел Петрович Бажов создал, когда ему было уже 60 лет. Сборник вышел впервые в 1939 году в 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Свердловске (ныне Екатеринбург), и включал в себя 14 сказов.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“Любознательный читатель, взяв в руки эту книгу, непременно задумается над тем, почему она так названа. Малахитовую шкатулку, ларчик из красивейшего уральского камня, наполненный украшениями из самоцветных камней, подарила на свадьбу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рудобою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Степану и его невесте Насте Хозяйка Медной горы... Название книги оказалось удачным ещё и потому, что писатель постепенно “складывал” в этот сборник, как в шкатулку, всё новые и новые произведения. Сказы, как драгоценные камушки, сверкали и переливались народной выдумкой, фантазией и были огранены, обработаны Бажовым с большим писательским мастерством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”..</w:t>
      </w:r>
      <w:proofErr w:type="gramEnd"/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(Слайд 11)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</w:t>
      </w: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:Что такое сказ? Чем он отличается от сказки и рассказа?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Сказ – это устное слово, устная форма речи, перенесённая в книгу.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(Слайд 12)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Словарная работа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изданиях “Малахитовой шкатулки” и отдельных её сказов всегда можно найти пояснения непонятных слов, понятий и выражений, а их немало в сказах Бажова. Ведь язык его сказов особый, его не спутаешь ни с какими другими произведениями. Многие слова, которые уральским горнякам и камнерезам были понятны и знакомы. Сейчас ушли из разговорной речи, но навсегда остались в нашей фольклорной и художественной литературе.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2: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Действие всех сказов Павла Бажова происходит в горах и лесах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Урала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.Е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сть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старая башкирская сказка о великане, который носил пояс с глубокими карманами. Он прятал в них свои богатства. Однажды великан растянул его, пояс лёг через всю землю: от Карского моря на Севере до южного Каспийского моря. Так образовался Уральский хребет.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“Урал” по-башкирски – “пояс”. Длина его 2 500 километров. Вода, ветер, солнце и мороз давно уже разрушили когда-то величавые вершины Урала. Уральские горы невысоки, но слава Урала не в высоте вершин, а в сказочных богатствах каменного пояса. </w:t>
      </w: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(Показ коллекции минералов)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Более 800 различных минералов хранится в Уральских горах. Это месторождения железа, меди, драгоценных камней, платины, золота, каменной соли. Люди, жившие на Урале, издавна умели не только добывать руды, но и выплавлять из них металл.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Урале родилось слово “самоцветы”. Так называют драгоценные камни. Трудно указать драгоценный камень, которого не находили бы в Уральских горах. Урал – родина малахита, орлеца, мрамора, яшмы и других прекрасных цветных камней.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(Слайд 13)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“Работа – она штука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долговекая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Человек умрёт, а дело его останется”. Так говорил сам П. П. Бажов.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Последний сказ Бажов написал в 1950 году, и он был опубликован уже после смерти писателя. Евгений Пермяк писал: “Значительные литературные произведения почти никогда не живут вне других видов искусств, перевоплощаясь в них, они получают новое звучание”. Так произошло и со сказами Павла Петровича Бажова. 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театральной сцене были поставлены спектакль “Серебряное копытце”, балеты “Каменный цветок” в 1954 г. и “Сказ о каменном цветке”, опера “Сказ о каменном цветке” в 1950 г. Сняты художественные фильмы по сказам Бажова “Каменный цветок” в 1946 г. и “Тайна зелёного бора”, мультфильмы “Медной горы хозяйка” и “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Подарёнка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”.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ВВЦ можно увидеть фонтан “Каменный цветок”, плавает по рекам теплоход “Павел Бажов”, в Москве есть улица имени писателя, а рядом с ней – Малахитовая. На родине Бажова в Сысерти и в Екатеринбурге работают музеи П. П. Бажова, ему поставлены памятники, учреждена премия им. П. П. Бажова, которая присуждается за достижения в литературной деятельности на уральскую тематику.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(Просмотр слайдов 14,15,16, 17,18)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Ведущий 2: 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Павел Бажов отразил в своих сказах тяжелую жизнь горнозаводских и приисковых рабочих. Всю свою недолгую жизнь добывали они камень малахит, а жили бедно и голодно. Но в сказах отражены лучшие черты русского характера. Несмотря на всю тяжесть жизни, рабочие не только умели хорошо работать, но и складывать сказки, примечая все интересное, отражая в них красочные, самобытные и многоцветные стороны природы Урала.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(Слайды 19,20,21,22)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(Слайд 23)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Ученик: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 зимним солнцем серебрится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Полей заснеженный простор,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плавок видятся зарницы,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очертанья дальних гор...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словно виден росный берег,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лебедей высокий взлет...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Так долго не хотелось верить,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 в дом хозяин не войдет.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..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.б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уран свистел у окон где-то.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Крепчал мороз еще сильней.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Зимой, бывало, до рассвета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орел огонь в его окне...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Всегда тропа вилась у входа,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Не зараставшая травой.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Он в светлой памяти народа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станется всегда живой.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будут были жить веками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чудесном малахите строк,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не поблекнет, не завянет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Волшебный Каменный цветок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Надеюсь, что вам всем приятно было познакомиться или вспомнить сказы Бажова. О многом рассказал нам Павел Петрович: о родном Урале, о талантливых мастерах прошлого, о добрых, любознательных детях, жизнь которых была бедной и трудной, об удивительных сказочных героях, которые охраняли тайны и клады Урала.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становится делом слово,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Продолжается сказ Бажова,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каждом камне – цветы цветут...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Продолжаются Жизнь и Труд!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2:</w:t>
      </w: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Мастер и мастерство – главные герои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бажовских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сказов. А мудрость, талант, трудолюбие, доброта – главные их свойства. Литературные герои Павла Петровича Бажова шагнули со страниц книги в нашу жизнь.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Что вам запомнилось на классном часе? Чтобы вы хотели ещё узнать?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детей.)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Дорогие ребята! Наше с вами путешествие подошло к концу. Хотелось бы пожелать вам дальнейших поисков красивого и необычного в нашей обыденной жизни, и берегите и храните то, что остается нам от предков и от великих людей в наследство. Всего самого наилучшего!</w:t>
      </w:r>
    </w:p>
    <w:p w:rsidR="009143BC" w:rsidRPr="009143BC" w:rsidRDefault="009143BC" w:rsidP="00914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подготовки урока по творчеству П.П. Бажова.</w:t>
      </w:r>
    </w:p>
    <w:p w:rsidR="009143BC" w:rsidRPr="009143BC" w:rsidRDefault="009143BC" w:rsidP="009143B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Бажов П.П. “Малахитовая шкатулка”.- М.: Художественная литература, 1990 год;</w:t>
      </w:r>
    </w:p>
    <w:p w:rsidR="009143BC" w:rsidRPr="009143BC" w:rsidRDefault="009143BC" w:rsidP="009143B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Борисенко Е. “Как Данила у Хозяйки Медной горы побывал”, “Сценарии и репертуар””, 2004 г., № 5, стр. 77-86;</w:t>
      </w:r>
    </w:p>
    <w:p w:rsidR="009143BC" w:rsidRPr="009143BC" w:rsidRDefault="009143BC" w:rsidP="009143B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Гуляева Е. “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Самородочек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”, “Театр читателя”. Репертуарный сборник, 2007 год, № 4, стр. 139-160;</w:t>
      </w:r>
    </w:p>
    <w:p w:rsidR="009143BC" w:rsidRPr="009143BC" w:rsidRDefault="009143BC" w:rsidP="009143B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Лучников Г. Драгоценные россыпи. “Сценарии и репертуар”, 2004 год, №1, стр. 17-28;</w:t>
      </w:r>
    </w:p>
    <w:p w:rsidR="009143BC" w:rsidRPr="009143BC" w:rsidRDefault="009143BC" w:rsidP="009143B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Прохоренко И.Ф. Литературные викторины для учащихся 5-9 </w:t>
      </w: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/ И.Ф. Прохоренко. Ростов н</w:t>
      </w:r>
      <w:proofErr w:type="gram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/Д</w:t>
      </w:r>
      <w:proofErr w:type="gram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Феникс, 2008 г., стр. 49;</w:t>
      </w:r>
    </w:p>
    <w:p w:rsidR="009143BC" w:rsidRPr="009143BC" w:rsidRDefault="009143BC" w:rsidP="009143B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Тихоновская</w:t>
      </w:r>
      <w:proofErr w:type="spellEnd"/>
      <w:r w:rsidRPr="00914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“Уральские сюжеты”. “Молодежная эстрада”. Сценарии, пьесы, инсценировки. Лит-муз альманах, 2005 год, № 7-8-9, стр. 22-36.</w:t>
      </w:r>
    </w:p>
    <w:p w:rsidR="00A5490A" w:rsidRPr="001367C7" w:rsidRDefault="00A5490A" w:rsidP="0039724E">
      <w:pPr>
        <w:shd w:val="clear" w:color="auto" w:fill="FFFFFF"/>
        <w:spacing w:after="0" w:line="240" w:lineRule="auto"/>
      </w:pPr>
    </w:p>
    <w:sectPr w:rsidR="00A5490A" w:rsidRPr="0013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F9F"/>
    <w:multiLevelType w:val="multilevel"/>
    <w:tmpl w:val="EE0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1648"/>
    <w:multiLevelType w:val="multilevel"/>
    <w:tmpl w:val="0D4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72A17"/>
    <w:multiLevelType w:val="multilevel"/>
    <w:tmpl w:val="EA7E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4137"/>
    <w:multiLevelType w:val="multilevel"/>
    <w:tmpl w:val="41B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865B5"/>
    <w:multiLevelType w:val="multilevel"/>
    <w:tmpl w:val="51B0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C6638"/>
    <w:multiLevelType w:val="multilevel"/>
    <w:tmpl w:val="632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63713"/>
    <w:multiLevelType w:val="multilevel"/>
    <w:tmpl w:val="2CE8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17"/>
    <w:rsid w:val="000D47E2"/>
    <w:rsid w:val="001367C7"/>
    <w:rsid w:val="001A7CB7"/>
    <w:rsid w:val="00210D17"/>
    <w:rsid w:val="0039724E"/>
    <w:rsid w:val="009143BC"/>
    <w:rsid w:val="00A5490A"/>
    <w:rsid w:val="00E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7</cp:revision>
  <dcterms:created xsi:type="dcterms:W3CDTF">2022-03-03T06:41:00Z</dcterms:created>
  <dcterms:modified xsi:type="dcterms:W3CDTF">2024-02-14T06:25:00Z</dcterms:modified>
</cp:coreProperties>
</file>