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D2" w:rsidRDefault="007A37D2">
      <w:pPr>
        <w:spacing w:line="1" w:lineRule="exact"/>
      </w:pPr>
    </w:p>
    <w:p w:rsidR="00C052B3" w:rsidRPr="008A20CE" w:rsidRDefault="00C052B3" w:rsidP="008A20CE">
      <w:pPr>
        <w:keepNext/>
        <w:framePr w:w="11116" w:h="3841" w:hRule="exact" w:wrap="none" w:vAnchor="page" w:hAnchor="page" w:x="451" w:y="1125"/>
        <w:widowControl/>
        <w:pBdr>
          <w:top w:val="single" w:sz="0" w:space="0" w:color="ECEDE8"/>
          <w:left w:val="single" w:sz="0" w:space="0" w:color="ECEDE8"/>
          <w:bottom w:val="single" w:sz="0" w:space="1" w:color="ECEDE8"/>
          <w:right w:val="single" w:sz="0" w:space="0" w:color="ECEDE8"/>
        </w:pBdr>
        <w:tabs>
          <w:tab w:val="num" w:pos="0"/>
        </w:tabs>
        <w:suppressAutoHyphens/>
        <w:ind w:left="432" w:hanging="432"/>
        <w:jc w:val="center"/>
        <w:outlineLvl w:val="0"/>
        <w:rPr>
          <w:rFonts w:ascii="Book Antiqua" w:eastAsia="Times New Roman" w:hAnsi="Book Antiqua" w:cs="Times New Roman"/>
          <w:b/>
          <w:bCs/>
          <w:color w:val="auto"/>
          <w:sz w:val="22"/>
          <w:lang w:eastAsia="ar-SA" w:bidi="ar-SA"/>
        </w:rPr>
      </w:pPr>
      <w:r w:rsidRPr="008A20CE">
        <w:rPr>
          <w:rFonts w:ascii="Book Antiqua" w:eastAsia="Times New Roman" w:hAnsi="Book Antiqua" w:cs="Times New Roman"/>
          <w:b/>
          <w:bCs/>
          <w:color w:val="auto"/>
          <w:sz w:val="22"/>
          <w:lang w:eastAsia="ar-SA" w:bidi="ar-SA"/>
        </w:rPr>
        <w:t xml:space="preserve">МУНИЦИПАЛЬНОЕ  БЮДЖЕТНОЕ ОБЩЕОБРАЗОВАТЕЛЬНОЕ   УЧРЕЖДЕНИЕ ВАСИЛЬЕВО-ХАНЖОНОВСКАЯ СРЕДНЯЯ  </w:t>
      </w:r>
      <w:r w:rsidRPr="008A20CE">
        <w:rPr>
          <w:rFonts w:ascii="Book Antiqua" w:eastAsia="Times New Roman" w:hAnsi="Book Antiqua" w:cs="Times New Roman"/>
          <w:b/>
          <w:bCs/>
          <w:caps/>
          <w:color w:val="auto"/>
          <w:sz w:val="22"/>
          <w:lang w:eastAsia="ar-SA" w:bidi="ar-SA"/>
        </w:rPr>
        <w:t>общеобразовательная</w:t>
      </w:r>
      <w:r w:rsidRPr="008A20CE">
        <w:rPr>
          <w:rFonts w:ascii="Book Antiqua" w:eastAsia="Times New Roman" w:hAnsi="Book Antiqua" w:cs="Times New Roman"/>
          <w:b/>
          <w:bCs/>
          <w:color w:val="auto"/>
          <w:sz w:val="22"/>
          <w:lang w:eastAsia="ar-SA" w:bidi="ar-SA"/>
        </w:rPr>
        <w:t xml:space="preserve"> ШКОЛА   </w:t>
      </w:r>
    </w:p>
    <w:p w:rsidR="00C052B3" w:rsidRPr="008A20CE" w:rsidRDefault="00C052B3" w:rsidP="008A20CE">
      <w:pPr>
        <w:framePr w:w="11116" w:h="3841" w:hRule="exact" w:wrap="none" w:vAnchor="page" w:hAnchor="page" w:x="451" w:y="1125"/>
        <w:widowControl/>
        <w:pBdr>
          <w:top w:val="single" w:sz="0" w:space="0" w:color="ECEDE8"/>
          <w:left w:val="single" w:sz="0" w:space="0" w:color="ECEDE8"/>
          <w:bottom w:val="single" w:sz="0" w:space="1" w:color="ECEDE8"/>
          <w:right w:val="single" w:sz="0" w:space="0" w:color="ECEDE8"/>
        </w:pBdr>
        <w:shd w:val="clear" w:color="auto" w:fill="FFFFFF"/>
        <w:spacing w:after="150"/>
        <w:jc w:val="center"/>
        <w:rPr>
          <w:rFonts w:ascii="Book Antiqua" w:eastAsia="Times New Roman" w:hAnsi="Book Antiqua" w:cs="Times New Roman"/>
          <w:b/>
          <w:color w:val="auto"/>
          <w:sz w:val="22"/>
          <w:lang w:eastAsia="ar-SA" w:bidi="ar-SA"/>
        </w:rPr>
      </w:pPr>
      <w:r w:rsidRPr="008A20CE">
        <w:rPr>
          <w:rFonts w:ascii="Book Antiqua" w:eastAsia="Times New Roman" w:hAnsi="Book Antiqua" w:cs="Times New Roman"/>
          <w:b/>
          <w:color w:val="auto"/>
          <w:sz w:val="22"/>
          <w:lang w:eastAsia="ar-SA" w:bidi="ar-SA"/>
        </w:rPr>
        <w:t xml:space="preserve">ИМЕНИ А.Д. ЗЕЛЕНКОВОЙ     </w:t>
      </w:r>
    </w:p>
    <w:p w:rsidR="00C052B3" w:rsidRPr="008A20CE" w:rsidRDefault="00C052B3" w:rsidP="008A20CE">
      <w:pPr>
        <w:framePr w:w="11116" w:h="3841" w:hRule="exact" w:wrap="none" w:vAnchor="page" w:hAnchor="page" w:x="451" w:y="1125"/>
        <w:widowControl/>
        <w:pBdr>
          <w:top w:val="single" w:sz="0" w:space="0" w:color="ECEDE8"/>
          <w:left w:val="single" w:sz="0" w:space="0" w:color="ECEDE8"/>
          <w:bottom w:val="single" w:sz="0" w:space="1" w:color="ECEDE8"/>
          <w:right w:val="single" w:sz="0" w:space="0" w:color="ECEDE8"/>
        </w:pBdr>
        <w:shd w:val="clear" w:color="auto" w:fill="FFFFFF"/>
        <w:spacing w:after="150"/>
        <w:jc w:val="right"/>
        <w:rPr>
          <w:rFonts w:ascii="Book Antiqua" w:eastAsia="Times New Roman" w:hAnsi="Book Antiqua" w:cs="Times New Roman"/>
          <w:b/>
          <w:i/>
          <w:color w:val="auto"/>
          <w:sz w:val="22"/>
          <w:lang w:bidi="ar-SA"/>
        </w:rPr>
      </w:pPr>
      <w:r w:rsidRPr="008A20CE">
        <w:rPr>
          <w:rFonts w:ascii="Book Antiqua" w:eastAsia="Times New Roman" w:hAnsi="Book Antiqua" w:cs="Times New Roman"/>
          <w:b/>
          <w:color w:val="auto"/>
          <w:sz w:val="22"/>
          <w:lang w:eastAsia="ar-SA" w:bidi="ar-SA"/>
        </w:rPr>
        <w:t xml:space="preserve">Педагог-библиотекарь Карпенко А.С.                          </w:t>
      </w:r>
    </w:p>
    <w:p w:rsidR="00C052B3" w:rsidRPr="008A20CE" w:rsidRDefault="00C052B3" w:rsidP="008A20CE">
      <w:pPr>
        <w:framePr w:w="11116" w:h="3841" w:hRule="exact" w:wrap="none" w:vAnchor="page" w:hAnchor="page" w:x="451" w:y="1125"/>
        <w:widowControl/>
        <w:pBdr>
          <w:top w:val="single" w:sz="0" w:space="0" w:color="ECEDE8"/>
          <w:left w:val="single" w:sz="0" w:space="0" w:color="ECEDE8"/>
          <w:bottom w:val="single" w:sz="0" w:space="1" w:color="ECEDE8"/>
          <w:right w:val="single" w:sz="0" w:space="0" w:color="ECEDE8"/>
        </w:pBdr>
        <w:shd w:val="clear" w:color="auto" w:fill="FFFFFF"/>
        <w:spacing w:after="150"/>
        <w:jc w:val="center"/>
        <w:rPr>
          <w:rFonts w:ascii="Book Antiqua" w:eastAsia="Times New Roman" w:hAnsi="Book Antiqua" w:cs="Times New Roman"/>
          <w:b/>
          <w:i/>
          <w:color w:val="auto"/>
          <w:sz w:val="22"/>
          <w:lang w:bidi="ar-SA"/>
        </w:rPr>
      </w:pPr>
      <w:r w:rsidRPr="008A20CE">
        <w:rPr>
          <w:rFonts w:ascii="Book Antiqua" w:eastAsia="Times New Roman" w:hAnsi="Book Antiqua" w:cs="Times New Roman"/>
          <w:b/>
          <w:i/>
          <w:color w:val="auto"/>
          <w:sz w:val="22"/>
          <w:lang w:bidi="ar-SA"/>
        </w:rPr>
        <w:t xml:space="preserve">БИБЛИОТЕЧНЫЙ УРОК. </w:t>
      </w:r>
      <w:r w:rsidR="008A20CE" w:rsidRPr="008A20CE">
        <w:rPr>
          <w:rFonts w:ascii="Book Antiqua" w:eastAsia="Times New Roman" w:hAnsi="Book Antiqua" w:cs="Times New Roman"/>
          <w:b/>
          <w:i/>
          <w:color w:val="auto"/>
          <w:sz w:val="22"/>
          <w:lang w:bidi="ar-SA"/>
        </w:rPr>
        <w:t>4-7</w:t>
      </w:r>
      <w:r w:rsidRPr="008A20CE">
        <w:rPr>
          <w:rFonts w:ascii="Book Antiqua" w:eastAsia="Times New Roman" w:hAnsi="Book Antiqua" w:cs="Times New Roman"/>
          <w:b/>
          <w:i/>
          <w:color w:val="auto"/>
          <w:sz w:val="22"/>
          <w:lang w:bidi="ar-SA"/>
        </w:rPr>
        <w:t xml:space="preserve"> КЛАССЫ.</w:t>
      </w:r>
    </w:p>
    <w:p w:rsidR="00C052B3" w:rsidRPr="008A20CE" w:rsidRDefault="00C052B3" w:rsidP="008A20CE">
      <w:pPr>
        <w:framePr w:w="11116" w:h="3841" w:hRule="exact" w:wrap="none" w:vAnchor="page" w:hAnchor="page" w:x="451" w:y="1125"/>
        <w:widowControl/>
        <w:pBdr>
          <w:top w:val="single" w:sz="0" w:space="0" w:color="ECEDE8"/>
          <w:left w:val="single" w:sz="0" w:space="0" w:color="ECEDE8"/>
          <w:bottom w:val="single" w:sz="0" w:space="1" w:color="ECEDE8"/>
          <w:right w:val="single" w:sz="0" w:space="0" w:color="ECEDE8"/>
        </w:pBdr>
        <w:spacing w:line="360" w:lineRule="auto"/>
        <w:rPr>
          <w:rFonts w:ascii="Book Antiqua" w:eastAsia="Calibri" w:hAnsi="Book Antiqua" w:cs="Times New Roman"/>
          <w:b/>
          <w:color w:val="auto"/>
          <w:sz w:val="22"/>
          <w:lang w:eastAsia="en-US" w:bidi="ar-SA"/>
        </w:rPr>
      </w:pPr>
      <w:r w:rsidRPr="008A20CE">
        <w:rPr>
          <w:rFonts w:ascii="Book Antiqua" w:eastAsia="Calibri" w:hAnsi="Book Antiqua" w:cs="Times New Roman"/>
          <w:b/>
          <w:color w:val="auto"/>
          <w:sz w:val="22"/>
          <w:lang w:eastAsia="en-US" w:bidi="ar-SA"/>
        </w:rPr>
        <w:t>ТЕМА:</w:t>
      </w:r>
      <w:r w:rsidRPr="008A20CE">
        <w:rPr>
          <w:rFonts w:ascii="Book Antiqua" w:eastAsia="Calibri" w:hAnsi="Book Antiqua" w:cs="Times New Roman"/>
          <w:color w:val="auto"/>
          <w:sz w:val="22"/>
          <w:lang w:eastAsia="en-US" w:bidi="ar-SA"/>
        </w:rPr>
        <w:t xml:space="preserve"> </w:t>
      </w:r>
      <w:r w:rsidRPr="008A20CE">
        <w:rPr>
          <w:rFonts w:ascii="Book Antiqua" w:eastAsia="Calibri" w:hAnsi="Book Antiqua" w:cs="Times New Roman"/>
          <w:b/>
          <w:color w:val="auto"/>
          <w:sz w:val="22"/>
          <w:lang w:eastAsia="en-US" w:bidi="ar-SA"/>
        </w:rPr>
        <w:t>«</w:t>
      </w:r>
      <w:r w:rsidR="008A20CE" w:rsidRPr="008A20CE">
        <w:rPr>
          <w:rFonts w:ascii="Book Antiqua" w:eastAsia="Calibri" w:hAnsi="Book Antiqua" w:cs="Times New Roman"/>
          <w:b/>
          <w:color w:val="auto"/>
          <w:sz w:val="22"/>
          <w:lang w:eastAsia="en-US" w:bidi="ar-SA"/>
        </w:rPr>
        <w:t>Юрий Алексеевич Гагарин</w:t>
      </w:r>
      <w:r w:rsidR="008A20CE" w:rsidRPr="008A20CE">
        <w:rPr>
          <w:rFonts w:ascii="Book Antiqua" w:eastAsia="Calibri" w:hAnsi="Book Antiqua" w:cs="Times New Roman"/>
          <w:b/>
          <w:color w:val="auto"/>
          <w:sz w:val="22"/>
          <w:lang w:eastAsia="en-US" w:bidi="ar-SA"/>
        </w:rPr>
        <w:t>-первый космонавт  мира</w:t>
      </w:r>
      <w:r w:rsidRPr="008A20CE">
        <w:rPr>
          <w:rFonts w:ascii="Book Antiqua" w:eastAsia="Calibri" w:hAnsi="Book Antiqua" w:cs="Times New Roman"/>
          <w:b/>
          <w:color w:val="auto"/>
          <w:sz w:val="22"/>
          <w:lang w:eastAsia="en-US" w:bidi="ar-SA"/>
        </w:rPr>
        <w:t>».</w:t>
      </w:r>
    </w:p>
    <w:p w:rsidR="00C052B3" w:rsidRPr="008A20CE" w:rsidRDefault="00C052B3" w:rsidP="008A20CE">
      <w:pPr>
        <w:framePr w:w="11116" w:h="3841" w:hRule="exact" w:wrap="none" w:vAnchor="page" w:hAnchor="page" w:x="451" w:y="1125"/>
        <w:widowControl/>
        <w:pBdr>
          <w:top w:val="single" w:sz="0" w:space="0" w:color="ECEDE8"/>
          <w:left w:val="single" w:sz="0" w:space="0" w:color="ECEDE8"/>
          <w:bottom w:val="single" w:sz="0" w:space="1" w:color="ECEDE8"/>
          <w:right w:val="single" w:sz="0" w:space="0" w:color="ECEDE8"/>
        </w:pBdr>
        <w:spacing w:line="360" w:lineRule="auto"/>
        <w:rPr>
          <w:rFonts w:ascii="Book Antiqua" w:eastAsia="Calibri" w:hAnsi="Book Antiqua" w:cs="Times New Roman"/>
          <w:color w:val="auto"/>
          <w:sz w:val="22"/>
          <w:lang w:eastAsia="en-US" w:bidi="ar-SA"/>
        </w:rPr>
      </w:pPr>
      <w:r w:rsidRPr="008A20CE">
        <w:rPr>
          <w:rFonts w:ascii="Book Antiqua" w:eastAsia="Calibri" w:hAnsi="Book Antiqua" w:cs="Times New Roman"/>
          <w:b/>
          <w:color w:val="auto"/>
          <w:sz w:val="22"/>
          <w:lang w:eastAsia="en-US" w:bidi="ar-SA"/>
        </w:rPr>
        <w:t>Цель:</w:t>
      </w:r>
      <w:r w:rsidRPr="008A20CE">
        <w:rPr>
          <w:rFonts w:ascii="Book Antiqua" w:eastAsia="Calibri" w:hAnsi="Book Antiqua" w:cs="Times New Roman"/>
          <w:color w:val="auto"/>
          <w:sz w:val="22"/>
          <w:lang w:eastAsia="en-US" w:bidi="ar-SA"/>
        </w:rPr>
        <w:t xml:space="preserve"> </w:t>
      </w:r>
      <w:r w:rsidR="008A20CE" w:rsidRPr="008A20CE">
        <w:rPr>
          <w:rFonts w:ascii="Book Antiqua" w:eastAsia="Calibri" w:hAnsi="Book Antiqua" w:cs="Times New Roman"/>
          <w:color w:val="auto"/>
          <w:sz w:val="22"/>
          <w:lang w:eastAsia="en-US" w:bidi="ar-SA"/>
        </w:rPr>
        <w:t xml:space="preserve">изучение биографии первого в мире космонавта Юрия Алексеевича Гагарина </w:t>
      </w:r>
      <w:r w:rsidRPr="008A20CE">
        <w:rPr>
          <w:rFonts w:ascii="Book Antiqua" w:eastAsia="Calibri" w:hAnsi="Book Antiqua" w:cs="Times New Roman"/>
          <w:b/>
          <w:color w:val="auto"/>
          <w:sz w:val="22"/>
          <w:lang w:eastAsia="en-US" w:bidi="ar-SA"/>
        </w:rPr>
        <w:t>Содержание темы:</w:t>
      </w:r>
      <w:r w:rsidRPr="008A20CE">
        <w:rPr>
          <w:rFonts w:ascii="Book Antiqua" w:eastAsia="Calibri" w:hAnsi="Book Antiqua" w:cs="Times New Roman"/>
          <w:color w:val="auto"/>
          <w:sz w:val="22"/>
          <w:lang w:eastAsia="en-US" w:bidi="ar-SA"/>
        </w:rPr>
        <w:t xml:space="preserve"> </w:t>
      </w:r>
      <w:r w:rsidR="008A20CE" w:rsidRPr="008A20CE">
        <w:rPr>
          <w:rFonts w:ascii="Book Antiqua" w:eastAsia="Calibri" w:hAnsi="Book Antiqua" w:cs="Times New Roman"/>
          <w:color w:val="auto"/>
          <w:sz w:val="22"/>
          <w:lang w:eastAsia="en-US" w:bidi="ar-SA"/>
        </w:rPr>
        <w:t xml:space="preserve">Детство и юность </w:t>
      </w:r>
      <w:proofErr w:type="spellStart"/>
      <w:r w:rsidR="008A20CE" w:rsidRPr="008A20CE">
        <w:rPr>
          <w:rFonts w:ascii="Book Antiqua" w:eastAsia="Calibri" w:hAnsi="Book Antiqua" w:cs="Times New Roman"/>
          <w:color w:val="auto"/>
          <w:sz w:val="22"/>
          <w:lang w:eastAsia="en-US" w:bidi="ar-SA"/>
        </w:rPr>
        <w:t>Ю.А.Гагарина</w:t>
      </w:r>
      <w:proofErr w:type="spellEnd"/>
      <w:r w:rsidR="008A20CE" w:rsidRPr="008A20CE">
        <w:rPr>
          <w:rFonts w:ascii="Book Antiqua" w:eastAsia="Calibri" w:hAnsi="Book Antiqua" w:cs="Times New Roman"/>
          <w:color w:val="auto"/>
          <w:sz w:val="22"/>
          <w:lang w:eastAsia="en-US" w:bidi="ar-SA"/>
        </w:rPr>
        <w:t>,</w:t>
      </w:r>
      <w:r w:rsidR="008A20CE" w:rsidRPr="008A20CE">
        <w:rPr>
          <w:rFonts w:ascii="Book Antiqua" w:hAnsi="Book Antiqua"/>
          <w:sz w:val="22"/>
        </w:rPr>
        <w:t xml:space="preserve"> </w:t>
      </w:r>
      <w:r w:rsidR="008A20CE" w:rsidRPr="008A20CE">
        <w:rPr>
          <w:rFonts w:ascii="Book Antiqua" w:eastAsia="Calibri" w:hAnsi="Book Antiqua" w:cs="Times New Roman"/>
          <w:color w:val="auto"/>
          <w:sz w:val="22"/>
          <w:lang w:eastAsia="en-US" w:bidi="ar-SA"/>
        </w:rPr>
        <w:t xml:space="preserve">Подготовка  </w:t>
      </w:r>
      <w:proofErr w:type="spellStart"/>
      <w:r w:rsidR="008A20CE" w:rsidRPr="008A20CE">
        <w:rPr>
          <w:rFonts w:ascii="Book Antiqua" w:eastAsia="Calibri" w:hAnsi="Book Antiqua" w:cs="Times New Roman"/>
          <w:color w:val="auto"/>
          <w:sz w:val="22"/>
          <w:lang w:eastAsia="en-US" w:bidi="ar-SA"/>
        </w:rPr>
        <w:t>Ю.А.Гагарина</w:t>
      </w:r>
      <w:proofErr w:type="spellEnd"/>
      <w:r w:rsidR="008A20CE" w:rsidRPr="008A20CE">
        <w:rPr>
          <w:rFonts w:ascii="Book Antiqua" w:eastAsia="Calibri" w:hAnsi="Book Antiqua" w:cs="Times New Roman"/>
          <w:color w:val="auto"/>
          <w:sz w:val="22"/>
          <w:lang w:eastAsia="en-US" w:bidi="ar-SA"/>
        </w:rPr>
        <w:t xml:space="preserve">  в космос,</w:t>
      </w:r>
      <w:r w:rsidR="008A20CE" w:rsidRPr="008A20CE">
        <w:rPr>
          <w:rFonts w:ascii="Book Antiqua" w:hAnsi="Book Antiqua"/>
          <w:sz w:val="22"/>
        </w:rPr>
        <w:t xml:space="preserve"> </w:t>
      </w:r>
      <w:r w:rsidR="008A20CE" w:rsidRPr="008A20CE">
        <w:rPr>
          <w:rFonts w:ascii="Book Antiqua" w:eastAsia="Calibri" w:hAnsi="Book Antiqua" w:cs="Times New Roman"/>
          <w:color w:val="auto"/>
          <w:sz w:val="22"/>
          <w:lang w:eastAsia="en-US" w:bidi="ar-SA"/>
        </w:rPr>
        <w:t>Первый полет в космос</w:t>
      </w:r>
    </w:p>
    <w:p w:rsidR="00C052B3" w:rsidRPr="008A20CE" w:rsidRDefault="00C052B3" w:rsidP="008A20CE">
      <w:pPr>
        <w:framePr w:w="11116" w:h="3841" w:hRule="exact" w:wrap="none" w:vAnchor="page" w:hAnchor="page" w:x="451" w:y="1125"/>
        <w:widowControl/>
        <w:pBdr>
          <w:top w:val="single" w:sz="0" w:space="0" w:color="ECEDE8"/>
          <w:left w:val="single" w:sz="0" w:space="0" w:color="ECEDE8"/>
          <w:bottom w:val="single" w:sz="0" w:space="1" w:color="ECEDE8"/>
          <w:right w:val="single" w:sz="0" w:space="0" w:color="ECEDE8"/>
        </w:pBdr>
        <w:spacing w:after="200" w:line="360" w:lineRule="auto"/>
        <w:rPr>
          <w:rFonts w:ascii="Book Antiqua" w:eastAsia="Calibri" w:hAnsi="Book Antiqua" w:cs="Times New Roman"/>
          <w:color w:val="auto"/>
          <w:sz w:val="22"/>
          <w:lang w:eastAsia="en-US" w:bidi="ar-SA"/>
        </w:rPr>
      </w:pPr>
      <w:r w:rsidRPr="008A20CE">
        <w:rPr>
          <w:rFonts w:ascii="Book Antiqua" w:eastAsia="Calibri" w:hAnsi="Book Antiqua" w:cs="Times New Roman"/>
          <w:b/>
          <w:color w:val="auto"/>
          <w:sz w:val="22"/>
          <w:lang w:eastAsia="en-US" w:bidi="ar-SA"/>
        </w:rPr>
        <w:t>Форма проведения:</w:t>
      </w:r>
      <w:r w:rsidRPr="008A20CE">
        <w:rPr>
          <w:rFonts w:ascii="Book Antiqua" w:eastAsia="Calibri" w:hAnsi="Book Antiqua" w:cs="Times New Roman"/>
          <w:color w:val="auto"/>
          <w:sz w:val="22"/>
          <w:lang w:eastAsia="en-US" w:bidi="ar-SA"/>
        </w:rPr>
        <w:t xml:space="preserve"> Рассказ.</w:t>
      </w:r>
      <w:r w:rsidRPr="008A20CE">
        <w:rPr>
          <w:rFonts w:ascii="Book Antiqua" w:eastAsia="Calibri" w:hAnsi="Book Antiqua" w:cs="Times New Roman"/>
          <w:color w:val="auto"/>
          <w:sz w:val="22"/>
          <w:lang w:eastAsia="en-US" w:bidi="ar-SA"/>
        </w:rPr>
        <w:br/>
      </w:r>
      <w:r w:rsidRPr="008A20CE">
        <w:rPr>
          <w:rFonts w:ascii="Book Antiqua" w:eastAsia="Calibri" w:hAnsi="Book Antiqua" w:cs="Times New Roman"/>
          <w:b/>
          <w:color w:val="auto"/>
          <w:sz w:val="22"/>
          <w:lang w:eastAsia="en-US" w:bidi="ar-SA"/>
        </w:rPr>
        <w:t>Оборудование к уроку:</w:t>
      </w:r>
      <w:r w:rsidR="008A20CE" w:rsidRPr="008A20CE">
        <w:rPr>
          <w:rFonts w:ascii="Book Antiqua" w:eastAsia="Calibri" w:hAnsi="Book Antiqua" w:cs="Times New Roman"/>
          <w:b/>
          <w:color w:val="auto"/>
          <w:sz w:val="22"/>
          <w:lang w:eastAsia="en-US" w:bidi="ar-SA"/>
        </w:rPr>
        <w:t xml:space="preserve"> </w:t>
      </w:r>
      <w:r w:rsidRPr="008A20CE">
        <w:rPr>
          <w:rFonts w:ascii="Book Antiqua" w:eastAsia="Calibri" w:hAnsi="Book Antiqua" w:cs="Times New Roman"/>
          <w:color w:val="auto"/>
          <w:sz w:val="22"/>
          <w:lang w:eastAsia="en-US" w:bidi="ar-SA"/>
        </w:rPr>
        <w:t xml:space="preserve">оборудование для просмотра </w:t>
      </w:r>
      <w:r w:rsidR="008A20CE" w:rsidRPr="008A20CE">
        <w:rPr>
          <w:rFonts w:ascii="Book Antiqua" w:eastAsia="Calibri" w:hAnsi="Book Antiqua" w:cs="Times New Roman"/>
          <w:color w:val="auto"/>
          <w:sz w:val="22"/>
          <w:lang w:eastAsia="en-US" w:bidi="ar-SA"/>
        </w:rPr>
        <w:t>презентации</w:t>
      </w:r>
      <w:r w:rsidRPr="008A20CE">
        <w:rPr>
          <w:rFonts w:ascii="Book Antiqua" w:eastAsia="Calibri" w:hAnsi="Book Antiqua" w:cs="Times New Roman"/>
          <w:color w:val="auto"/>
          <w:sz w:val="22"/>
          <w:lang w:eastAsia="en-US" w:bidi="ar-SA"/>
        </w:rPr>
        <w:t>.</w:t>
      </w:r>
    </w:p>
    <w:p w:rsidR="008A20CE" w:rsidRPr="00C052B3" w:rsidRDefault="008A20CE" w:rsidP="008A20CE">
      <w:pPr>
        <w:framePr w:w="11116" w:h="3841" w:hRule="exact" w:wrap="none" w:vAnchor="page" w:hAnchor="page" w:x="451" w:y="1125"/>
        <w:widowControl/>
        <w:pBdr>
          <w:top w:val="single" w:sz="0" w:space="0" w:color="ECEDE8"/>
          <w:left w:val="single" w:sz="0" w:space="0" w:color="ECEDE8"/>
          <w:bottom w:val="single" w:sz="0" w:space="1" w:color="ECEDE8"/>
          <w:right w:val="single" w:sz="0" w:space="0" w:color="ECEDE8"/>
        </w:pBdr>
        <w:spacing w:after="200" w:line="360" w:lineRule="auto"/>
        <w:rPr>
          <w:rFonts w:ascii="Times New Roman" w:eastAsia="Calibri" w:hAnsi="Times New Roman" w:cs="Times New Roman"/>
          <w:color w:val="auto"/>
          <w:lang w:eastAsia="en-US" w:bidi="ar-SA"/>
        </w:rPr>
      </w:pPr>
    </w:p>
    <w:p w:rsidR="008A20CE" w:rsidRDefault="008A20CE" w:rsidP="00C052B3"/>
    <w:p w:rsidR="008A20CE" w:rsidRPr="008A20CE" w:rsidRDefault="008A20CE" w:rsidP="008A20CE"/>
    <w:p w:rsidR="008A20CE" w:rsidRPr="008A20CE" w:rsidRDefault="008A20CE" w:rsidP="008A20CE"/>
    <w:p w:rsidR="008A20CE" w:rsidRPr="008A20CE" w:rsidRDefault="008A20CE" w:rsidP="008A20CE"/>
    <w:p w:rsidR="008A20CE" w:rsidRPr="008A20CE" w:rsidRDefault="008A20CE" w:rsidP="008A20CE"/>
    <w:p w:rsidR="008A20CE" w:rsidRPr="008A20CE" w:rsidRDefault="008A20CE" w:rsidP="008A20CE"/>
    <w:p w:rsidR="008A20CE" w:rsidRPr="008A20CE" w:rsidRDefault="008A20CE" w:rsidP="008A20CE"/>
    <w:p w:rsidR="008A20CE" w:rsidRPr="008A20CE" w:rsidRDefault="008A20CE" w:rsidP="008A20CE"/>
    <w:p w:rsidR="008A20CE" w:rsidRPr="008A20CE" w:rsidRDefault="008A20CE" w:rsidP="008A20CE"/>
    <w:p w:rsidR="008A20CE" w:rsidRPr="008A20CE" w:rsidRDefault="008A20CE" w:rsidP="008A20CE"/>
    <w:p w:rsidR="008A20CE" w:rsidRPr="008A20CE" w:rsidRDefault="008A20CE" w:rsidP="008A20CE"/>
    <w:p w:rsidR="008A20CE" w:rsidRPr="008A20CE" w:rsidRDefault="008A20CE" w:rsidP="008A20CE">
      <w:pPr>
        <w:rPr>
          <w:sz w:val="6"/>
        </w:rPr>
      </w:pPr>
      <w:bookmarkStart w:id="0" w:name="_GoBack"/>
      <w:bookmarkEnd w:id="0"/>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Мир, в котором мы живём, огромен, необозрим. Циолковский, работая учителем провинциальной школы, в свободное время читал, думал, вычислял, фантазировал, мечтал о покорении человеком космоса. Своим мысленным взором он смотрел сквозь целое столетие и видел многоступенчатые ракеты, автоматическое управление космическими кораблями, солнечную систему.</w:t>
      </w:r>
    </w:p>
    <w:p w:rsidR="008A20CE" w:rsidRPr="008A20CE" w:rsidRDefault="008A20CE" w:rsidP="008A20CE">
      <w:pPr>
        <w:tabs>
          <w:tab w:val="left" w:pos="1110"/>
        </w:tabs>
        <w:rPr>
          <w:rFonts w:ascii="Book Antiqua" w:hAnsi="Book Antiqua"/>
          <w:sz w:val="22"/>
          <w:szCs w:val="22"/>
        </w:rPr>
      </w:pPr>
      <w:r>
        <w:rPr>
          <w:rFonts w:ascii="Book Antiqua" w:hAnsi="Book Antiqua"/>
          <w:sz w:val="22"/>
          <w:szCs w:val="22"/>
        </w:rPr>
        <w:t xml:space="preserve"> </w:t>
      </w:r>
      <w:r w:rsidRPr="008A20CE">
        <w:rPr>
          <w:rFonts w:ascii="Book Antiqua" w:hAnsi="Book Antiqua"/>
          <w:sz w:val="22"/>
          <w:szCs w:val="22"/>
        </w:rPr>
        <w:t>Чтобы расчёты и формулы воплотились в космические аппараты, чтобы человек смог действительно оторваться от Земли и выйти в космическое пространство, должен был прийти генеральный конструктор космических кораблей, человек необычайной энергии, творческого и организационного таланта. Таким конструктором был Сергей Павлович Королёв. Обладая необыкновенным умом, смелостью, он горячо верил в возможности человека в то, что освоение космоса принесёт людям благо и счастье. Свершилось великое событие. Впервые в истории человек осуществил полет в космос.</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12 апреля 1961 года в 9 часов 7 минут по московскому времени космический корабль-спутник «Восток» с человеком на борту поднялся в космос и совершил полет вокруг земного шара, и  благополучно вернулся на землю. </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Это победа человека над силами природы, величайшее завоевание науки и техники, положила начало полетам человека в космическое пространство.</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 Первый человек, проникший в космос – гражданин нашей страны. </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 Юрий Гагарин был  первым. Своим мужеством, трудолюбием, целеустремленностью он доказал, что возможности человека неисчерпаемы.</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Цель: изучение биографии первого в мире космонавта Юрия Алексеевича Гагарина.</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Задачи: </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1. Подобрать литературу по данной теме;</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2. Проанализировать  материал по теме.</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3.  Проследить подготовку к полёту первого космонавта в мире.</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Практическое значение: мою работу можно предложить учителя начальных классов для бесед с детьми, для проведения классных часов и вечеров посвященных </w:t>
      </w:r>
      <w:proofErr w:type="gramStart"/>
      <w:r w:rsidRPr="008A20CE">
        <w:rPr>
          <w:rFonts w:ascii="Book Antiqua" w:hAnsi="Book Antiqua"/>
          <w:sz w:val="22"/>
          <w:szCs w:val="22"/>
        </w:rPr>
        <w:t>к</w:t>
      </w:r>
      <w:proofErr w:type="gramEnd"/>
      <w:r w:rsidRPr="008A20CE">
        <w:rPr>
          <w:rFonts w:ascii="Book Antiqua" w:hAnsi="Book Antiqua"/>
          <w:sz w:val="22"/>
          <w:szCs w:val="22"/>
        </w:rPr>
        <w:t xml:space="preserve"> дню космонавтики в среднем и старшем звене. </w:t>
      </w:r>
    </w:p>
    <w:p w:rsidR="008A20CE" w:rsidRPr="008A20CE" w:rsidRDefault="008A20CE" w:rsidP="008A20CE">
      <w:pPr>
        <w:tabs>
          <w:tab w:val="left" w:pos="1110"/>
        </w:tabs>
        <w:jc w:val="center"/>
        <w:rPr>
          <w:rFonts w:ascii="Book Antiqua" w:hAnsi="Book Antiqua"/>
          <w:b/>
          <w:sz w:val="22"/>
          <w:szCs w:val="22"/>
        </w:rPr>
      </w:pPr>
      <w:r w:rsidRPr="008A20CE">
        <w:rPr>
          <w:rFonts w:ascii="Book Antiqua" w:hAnsi="Book Antiqua"/>
          <w:b/>
          <w:sz w:val="22"/>
          <w:szCs w:val="22"/>
        </w:rPr>
        <w:t>1.</w:t>
      </w:r>
      <w:r w:rsidRPr="008A20CE">
        <w:rPr>
          <w:rFonts w:ascii="Book Antiqua" w:hAnsi="Book Antiqua"/>
          <w:b/>
          <w:sz w:val="22"/>
          <w:szCs w:val="22"/>
        </w:rPr>
        <w:tab/>
        <w:t xml:space="preserve">Детство и юность </w:t>
      </w:r>
      <w:proofErr w:type="spellStart"/>
      <w:r w:rsidRPr="008A20CE">
        <w:rPr>
          <w:rFonts w:ascii="Book Antiqua" w:hAnsi="Book Antiqua"/>
          <w:b/>
          <w:sz w:val="22"/>
          <w:szCs w:val="22"/>
        </w:rPr>
        <w:t>Ю.А.Гагарина</w:t>
      </w:r>
      <w:proofErr w:type="spellEnd"/>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Юрий Алексеевич Гагарин родился 9 марта 1934 года в деревне </w:t>
      </w:r>
      <w:proofErr w:type="spellStart"/>
      <w:r w:rsidRPr="008A20CE">
        <w:rPr>
          <w:rFonts w:ascii="Book Antiqua" w:hAnsi="Book Antiqua"/>
          <w:sz w:val="22"/>
          <w:szCs w:val="22"/>
        </w:rPr>
        <w:t>Клушино</w:t>
      </w:r>
      <w:proofErr w:type="spellEnd"/>
      <w:r w:rsidRPr="008A20CE">
        <w:rPr>
          <w:rFonts w:ascii="Book Antiqua" w:hAnsi="Book Antiqua"/>
          <w:sz w:val="22"/>
          <w:szCs w:val="22"/>
        </w:rPr>
        <w:t xml:space="preserve"> </w:t>
      </w:r>
      <w:proofErr w:type="spellStart"/>
      <w:r w:rsidRPr="008A20CE">
        <w:rPr>
          <w:rFonts w:ascii="Book Antiqua" w:hAnsi="Book Antiqua"/>
          <w:sz w:val="22"/>
          <w:szCs w:val="22"/>
        </w:rPr>
        <w:t>Гжатского</w:t>
      </w:r>
      <w:proofErr w:type="spellEnd"/>
      <w:r w:rsidRPr="008A20CE">
        <w:rPr>
          <w:rFonts w:ascii="Book Antiqua" w:hAnsi="Book Antiqua"/>
          <w:sz w:val="22"/>
          <w:szCs w:val="22"/>
        </w:rPr>
        <w:t xml:space="preserve"> района  Смоленской области. В крестьянской семье, его  отец  Алексей Иванович Гагарин  был  плотником, а мать  Анна Тимофеевна Матвеева работала на </w:t>
      </w:r>
      <w:proofErr w:type="spellStart"/>
      <w:r w:rsidRPr="008A20CE">
        <w:rPr>
          <w:rFonts w:ascii="Book Antiqua" w:hAnsi="Book Antiqua"/>
          <w:sz w:val="22"/>
          <w:szCs w:val="22"/>
        </w:rPr>
        <w:t>молочнотоварной</w:t>
      </w:r>
      <w:proofErr w:type="spellEnd"/>
      <w:r w:rsidRPr="008A20CE">
        <w:rPr>
          <w:rFonts w:ascii="Book Antiqua" w:hAnsi="Book Antiqua"/>
          <w:sz w:val="22"/>
          <w:szCs w:val="22"/>
        </w:rPr>
        <w:t xml:space="preserve"> ферме.                                                                                             </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    1 сентября 1941 года мальчик пошёл в школу, но 12 октября деревню заняли немцы, и  учёба прервалась. О своем детстве он вспоминал неохотно. Два года своей  жизни  маленький Юра провел «под немцем». </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24 мая 1945 года семья Гагариных переехала в </w:t>
      </w:r>
      <w:proofErr w:type="spellStart"/>
      <w:r w:rsidRPr="008A20CE">
        <w:rPr>
          <w:rFonts w:ascii="Book Antiqua" w:hAnsi="Book Antiqua"/>
          <w:sz w:val="22"/>
          <w:szCs w:val="22"/>
        </w:rPr>
        <w:t>Гжатск</w:t>
      </w:r>
      <w:proofErr w:type="spellEnd"/>
      <w:r w:rsidRPr="008A20CE">
        <w:rPr>
          <w:rFonts w:ascii="Book Antiqua" w:hAnsi="Book Antiqua"/>
          <w:sz w:val="22"/>
          <w:szCs w:val="22"/>
        </w:rPr>
        <w:t xml:space="preserve">. В мае 1949 года Гагарин окончил шестой класс </w:t>
      </w:r>
      <w:proofErr w:type="spellStart"/>
      <w:r w:rsidRPr="008A20CE">
        <w:rPr>
          <w:rFonts w:ascii="Book Antiqua" w:hAnsi="Book Antiqua"/>
          <w:sz w:val="22"/>
          <w:szCs w:val="22"/>
        </w:rPr>
        <w:t>Гжатской</w:t>
      </w:r>
      <w:proofErr w:type="spellEnd"/>
      <w:r w:rsidRPr="008A20CE">
        <w:rPr>
          <w:rFonts w:ascii="Book Antiqua" w:hAnsi="Book Antiqua"/>
          <w:sz w:val="22"/>
          <w:szCs w:val="22"/>
        </w:rPr>
        <w:t xml:space="preserve"> средней школы, а 30 сентября поступил в Люберецкое ремесленное училище № 10. Одновременно поступил в вечернюю школу рабочей молодёжи, а  в 1951 года он окончил  вечернюю  школу  и  училище с отличием по специальности формовщик-литейщик. </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      После окончания Люберецкого ремесленного училища   в 1951 году он поступил учиться в Саратовский индустриальный техникум на мастера по литейному делу. В заявлении на имя директора Гагарин написал</w:t>
      </w:r>
      <w:proofErr w:type="gramStart"/>
      <w:r w:rsidRPr="008A20CE">
        <w:rPr>
          <w:rFonts w:ascii="Book Antiqua" w:hAnsi="Book Antiqua"/>
          <w:sz w:val="22"/>
          <w:szCs w:val="22"/>
        </w:rPr>
        <w:t xml:space="preserve"> :</w:t>
      </w:r>
      <w:proofErr w:type="gramEnd"/>
      <w:r w:rsidRPr="008A20CE">
        <w:rPr>
          <w:rFonts w:ascii="Book Antiqua" w:hAnsi="Book Antiqua"/>
          <w:sz w:val="22"/>
          <w:szCs w:val="22"/>
        </w:rPr>
        <w:t xml:space="preserve"> «Прошу Вас зачислить меня учеником вверенного Вам техникума, так как я желаю повышать свои знания в области литейного производства и принести как можно больше пользы своей Родине. Все требования</w:t>
      </w:r>
      <w:proofErr w:type="gramStart"/>
      <w:r w:rsidRPr="008A20CE">
        <w:rPr>
          <w:rFonts w:ascii="Book Antiqua" w:hAnsi="Book Antiqua"/>
          <w:sz w:val="22"/>
          <w:szCs w:val="22"/>
        </w:rPr>
        <w:t xml:space="preserve"> ,</w:t>
      </w:r>
      <w:proofErr w:type="gramEnd"/>
      <w:r w:rsidRPr="008A20CE">
        <w:rPr>
          <w:rFonts w:ascii="Book Antiqua" w:hAnsi="Book Antiqua"/>
          <w:sz w:val="22"/>
          <w:szCs w:val="22"/>
        </w:rPr>
        <w:t xml:space="preserve"> предъявленные ко мне , обязуюсь выполнять честно и беспрекословно»,</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В этих  официальных строчка</w:t>
      </w:r>
      <w:proofErr w:type="gramStart"/>
      <w:r w:rsidRPr="008A20CE">
        <w:rPr>
          <w:rFonts w:ascii="Book Antiqua" w:hAnsi="Book Antiqua"/>
          <w:sz w:val="22"/>
          <w:szCs w:val="22"/>
        </w:rPr>
        <w:t>х-</w:t>
      </w:r>
      <w:proofErr w:type="gramEnd"/>
      <w:r w:rsidRPr="008A20CE">
        <w:rPr>
          <w:rFonts w:ascii="Book Antiqua" w:hAnsi="Book Antiqua"/>
          <w:sz w:val="22"/>
          <w:szCs w:val="22"/>
        </w:rPr>
        <w:t xml:space="preserve"> весь Гагарин. Было ему тогда 17 лет. Таким он и остался до конца своей </w:t>
      </w:r>
      <w:r w:rsidRPr="008A20CE">
        <w:rPr>
          <w:rFonts w:ascii="Book Antiqua" w:hAnsi="Book Antiqua"/>
          <w:sz w:val="22"/>
          <w:szCs w:val="22"/>
        </w:rPr>
        <w:lastRenderedPageBreak/>
        <w:t>короткой</w:t>
      </w:r>
      <w:proofErr w:type="gramStart"/>
      <w:r w:rsidRPr="008A20CE">
        <w:rPr>
          <w:rFonts w:ascii="Book Antiqua" w:hAnsi="Book Antiqua"/>
          <w:sz w:val="22"/>
          <w:szCs w:val="22"/>
        </w:rPr>
        <w:t xml:space="preserve"> ,</w:t>
      </w:r>
      <w:proofErr w:type="gramEnd"/>
      <w:r w:rsidRPr="008A20CE">
        <w:rPr>
          <w:rFonts w:ascii="Book Antiqua" w:hAnsi="Book Antiqua"/>
          <w:sz w:val="22"/>
          <w:szCs w:val="22"/>
        </w:rPr>
        <w:t xml:space="preserve"> но яркой жизни.</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Учился  Юра очень хорошо, не гнался за отличными оценками, просто хотел знать как можно больше. За четыре года обучения он сдал 32 экзамена, по тридцати одному из которых получил  оценку 5 и только по психологии-4. </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Учась в техникуме, будущий космонавт номер один активно занимался в предметных кружка</w:t>
      </w:r>
      <w:proofErr w:type="gramStart"/>
      <w:r w:rsidRPr="008A20CE">
        <w:rPr>
          <w:rFonts w:ascii="Book Antiqua" w:hAnsi="Book Antiqua"/>
          <w:sz w:val="22"/>
          <w:szCs w:val="22"/>
        </w:rPr>
        <w:t>х(</w:t>
      </w:r>
      <w:proofErr w:type="gramEnd"/>
      <w:r w:rsidRPr="008A20CE">
        <w:rPr>
          <w:rFonts w:ascii="Book Antiqua" w:hAnsi="Book Antiqua"/>
          <w:sz w:val="22"/>
          <w:szCs w:val="22"/>
        </w:rPr>
        <w:t xml:space="preserve"> литературном, математическом, физико-техническом, немецкого языка) , в спортивных секциях ( лыжной, баскетбольной, плавания, пулевой стрельбы), участвовал в общественной жизни техникума ( был членом бюро ВЛКСМ, секретарем низового совета ВДСО «Трудовые резервы), играл в духовном оркестре на трубе , пел в мужском хоре, участвовал в драмкружке.</w:t>
      </w:r>
    </w:p>
    <w:p w:rsidR="008A20CE" w:rsidRPr="008A20CE" w:rsidRDefault="008A20CE" w:rsidP="008A20CE">
      <w:pPr>
        <w:tabs>
          <w:tab w:val="left" w:pos="1110"/>
        </w:tabs>
        <w:rPr>
          <w:rFonts w:ascii="Book Antiqua" w:hAnsi="Book Antiqua"/>
          <w:sz w:val="22"/>
          <w:szCs w:val="22"/>
        </w:rPr>
      </w:pPr>
      <w:proofErr w:type="gramStart"/>
      <w:r w:rsidRPr="008A20CE">
        <w:rPr>
          <w:rFonts w:ascii="Book Antiqua" w:hAnsi="Book Antiqua"/>
          <w:sz w:val="22"/>
          <w:szCs w:val="22"/>
        </w:rPr>
        <w:t>Где бы Юра не занимался</w:t>
      </w:r>
      <w:proofErr w:type="gramEnd"/>
      <w:r w:rsidRPr="008A20CE">
        <w:rPr>
          <w:rFonts w:ascii="Book Antiqua" w:hAnsi="Book Antiqua"/>
          <w:sz w:val="22"/>
          <w:szCs w:val="22"/>
        </w:rPr>
        <w:t>, он всюду добивался хороших результатов. Уже после окончания второго курса его фотография была повешена на Доске почёта</w:t>
      </w:r>
      <w:proofErr w:type="gramStart"/>
      <w:r w:rsidRPr="008A20CE">
        <w:rPr>
          <w:rFonts w:ascii="Book Antiqua" w:hAnsi="Book Antiqua"/>
          <w:sz w:val="22"/>
          <w:szCs w:val="22"/>
        </w:rPr>
        <w:t xml:space="preserve"> .</w:t>
      </w:r>
      <w:proofErr w:type="gramEnd"/>
      <w:r w:rsidRPr="008A20CE">
        <w:rPr>
          <w:rFonts w:ascii="Book Antiqua" w:hAnsi="Book Antiqua"/>
          <w:sz w:val="22"/>
          <w:szCs w:val="22"/>
        </w:rPr>
        <w:t xml:space="preserve">                            </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        В это время в Саратове успешно работал аэроклуб. Он возник в 1933 году и стал готовить летчиков, парашютистов, планеристов. Аэроклуб пользовался доброй славой. В октябре 1954 года Юра Гагарин  вместе с друзьями по группе поступили учиться на летчиков в Саратовский аэроклуб. Для них это была пора вдохновения и осуществления мечты. Сложно было учиться одновременно в техникуме и аэроклубе. Но они успешно справлялись с трудностями</w:t>
      </w:r>
      <w:proofErr w:type="gramStart"/>
      <w:r w:rsidRPr="008A20CE">
        <w:rPr>
          <w:rFonts w:ascii="Book Antiqua" w:hAnsi="Book Antiqua"/>
          <w:sz w:val="22"/>
          <w:szCs w:val="22"/>
        </w:rPr>
        <w:t xml:space="preserve"> .</w:t>
      </w:r>
      <w:proofErr w:type="gramEnd"/>
      <w:r w:rsidRPr="008A20CE">
        <w:rPr>
          <w:rFonts w:ascii="Book Antiqua" w:hAnsi="Book Antiqua"/>
          <w:sz w:val="22"/>
          <w:szCs w:val="22"/>
        </w:rPr>
        <w:t>Однако в конце декабря 1954 года согласно учебному плану техникума, их направили на так называемую сплошную практику – производственную и педагогическую. Первую часть практики Гагарин проходил на московском заводе имени Войкова</w:t>
      </w:r>
      <w:proofErr w:type="gramStart"/>
      <w:r w:rsidRPr="008A20CE">
        <w:rPr>
          <w:rFonts w:ascii="Book Antiqua" w:hAnsi="Book Antiqua"/>
          <w:sz w:val="22"/>
          <w:szCs w:val="22"/>
        </w:rPr>
        <w:t xml:space="preserve"> .</w:t>
      </w:r>
      <w:proofErr w:type="gramEnd"/>
      <w:r w:rsidRPr="008A20CE">
        <w:rPr>
          <w:rFonts w:ascii="Book Antiqua" w:hAnsi="Book Antiqua"/>
          <w:sz w:val="22"/>
          <w:szCs w:val="22"/>
        </w:rPr>
        <w:t>вторую- в ленинградском ремесленном училище №52 ( ныне №24)</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Только в марте 1955 года Юра Гагарин вернулся в Саратов. В этом же году он успешно закончил техникум,  аэроклу</w:t>
      </w:r>
      <w:proofErr w:type="gramStart"/>
      <w:r w:rsidRPr="008A20CE">
        <w:rPr>
          <w:rFonts w:ascii="Book Antiqua" w:hAnsi="Book Antiqua"/>
          <w:sz w:val="22"/>
          <w:szCs w:val="22"/>
        </w:rPr>
        <w:t>б(</w:t>
      </w:r>
      <w:proofErr w:type="gramEnd"/>
      <w:r w:rsidRPr="008A20CE">
        <w:rPr>
          <w:rFonts w:ascii="Book Antiqua" w:hAnsi="Book Antiqua"/>
          <w:sz w:val="22"/>
          <w:szCs w:val="22"/>
        </w:rPr>
        <w:t xml:space="preserve"> все шесть оценок «отлично»), был призван на военную службу  и направлен на учебу в Оренбург в авиационное училище. Училище Гагарин закончил в два года и по традиции  честолюбивого и уверенного в себе человека, по праву отличника учебы выбрал место службы – Заполярье. Туда он выехал с женой Валентиной, там у него родилась первая дочь.  Гагарин упорно шел к своей цели.</w:t>
      </w:r>
    </w:p>
    <w:p w:rsidR="008A20CE" w:rsidRPr="008A20CE" w:rsidRDefault="008A20CE" w:rsidP="008A20CE">
      <w:pPr>
        <w:tabs>
          <w:tab w:val="left" w:pos="1110"/>
        </w:tabs>
        <w:jc w:val="center"/>
        <w:rPr>
          <w:rFonts w:ascii="Book Antiqua" w:hAnsi="Book Antiqua"/>
          <w:b/>
          <w:sz w:val="22"/>
          <w:szCs w:val="22"/>
        </w:rPr>
      </w:pPr>
      <w:r w:rsidRPr="008A20CE">
        <w:rPr>
          <w:rFonts w:ascii="Book Antiqua" w:hAnsi="Book Antiqua"/>
          <w:b/>
          <w:sz w:val="22"/>
          <w:szCs w:val="22"/>
        </w:rPr>
        <w:t>2.</w:t>
      </w:r>
      <w:r w:rsidRPr="008A20CE">
        <w:rPr>
          <w:rFonts w:ascii="Book Antiqua" w:hAnsi="Book Antiqua"/>
          <w:b/>
          <w:sz w:val="22"/>
          <w:szCs w:val="22"/>
        </w:rPr>
        <w:tab/>
        <w:t xml:space="preserve">Подготовка  </w:t>
      </w:r>
      <w:proofErr w:type="spellStart"/>
      <w:r w:rsidRPr="008A20CE">
        <w:rPr>
          <w:rFonts w:ascii="Book Antiqua" w:hAnsi="Book Antiqua"/>
          <w:b/>
          <w:sz w:val="22"/>
          <w:szCs w:val="22"/>
        </w:rPr>
        <w:t>Ю.А.Гагарина</w:t>
      </w:r>
      <w:proofErr w:type="spellEnd"/>
      <w:r w:rsidRPr="008A20CE">
        <w:rPr>
          <w:rFonts w:ascii="Book Antiqua" w:hAnsi="Book Antiqua"/>
          <w:b/>
          <w:sz w:val="22"/>
          <w:szCs w:val="22"/>
        </w:rPr>
        <w:t xml:space="preserve">  в космос</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9 декабря 1959 года Гагарин написал заявление с просьбой зачислить его в группу кандидатов в космонавты. Уже через неделю его вызвали в Москву для прохождения всестороннего медицинского обследования в Центральном научно-исследовательском авиационном госпитале. В начале следующего года последовала еще одна специальная медкомиссия, которая признала старшего лейтенанта Гагарина годным для космических полетов. 3 марта 1960 года приказом Главнокомандующего ВВС </w:t>
      </w:r>
      <w:proofErr w:type="spellStart"/>
      <w:r w:rsidRPr="008A20CE">
        <w:rPr>
          <w:rFonts w:ascii="Book Antiqua" w:hAnsi="Book Antiqua"/>
          <w:sz w:val="22"/>
          <w:szCs w:val="22"/>
        </w:rPr>
        <w:t>К.А.Вершинина</w:t>
      </w:r>
      <w:proofErr w:type="spellEnd"/>
      <w:r w:rsidRPr="008A20CE">
        <w:rPr>
          <w:rFonts w:ascii="Book Antiqua" w:hAnsi="Book Antiqua"/>
          <w:sz w:val="22"/>
          <w:szCs w:val="22"/>
        </w:rPr>
        <w:t xml:space="preserve"> </w:t>
      </w:r>
      <w:proofErr w:type="gramStart"/>
      <w:r w:rsidRPr="008A20CE">
        <w:rPr>
          <w:rFonts w:ascii="Book Antiqua" w:hAnsi="Book Antiqua"/>
          <w:sz w:val="22"/>
          <w:szCs w:val="22"/>
        </w:rPr>
        <w:t>зачислен</w:t>
      </w:r>
      <w:proofErr w:type="gramEnd"/>
      <w:r w:rsidRPr="008A20CE">
        <w:rPr>
          <w:rFonts w:ascii="Book Antiqua" w:hAnsi="Book Antiqua"/>
          <w:sz w:val="22"/>
          <w:szCs w:val="22"/>
        </w:rPr>
        <w:t xml:space="preserve"> в группу кандидатов в космонавты, а с 11 марта приступил к тренировкам.</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Их было 20 молодых летчиков, которым предстояло готовиться к первому полету в космос. Гагарин был одним из них. Когда началась подготовка, никто не мог даже предположить, кому из них предстоит открыть дорогу к звездам. Это потом, когда полет стал реальностью, когда более или менее стали ясны сроки этого полета, выделилась группа из шести человек, которых стали готовить по иной, чем остальных, программе. А за четыре месяца до полета практически всем стало ясно, что полетит именно Гагарин. Никто из руководителей советской космической программы никогда не говорил, что Юрий Алексеевич был подготовлен лучше, чем другие. Выбор первого определялся многими факторами, причем физиологические показатели и знание техники не были доминирующими. И Сергей Павлович Королев, который внимательно следил за подготовкой, и руководители Оборонного отдела ЦК КПСС, курировавшие космические разработки, и руководители Министерства общего машиностроения и Министерства обороны прекрасно понимали, что первый космонавт должен стать лицом нашего государства, достойно представляющим Родину на международной арене. Наверное, именно эти причины и заставили сделать выбор в пользу Гагарина, доброе лицо и открытая душа которого покоряли всех, с кем ему приходилось общаться. А последнее слово оказалось за Никитой Сергеевичем Хрущевым, бывшим в ту пору, первым секретарем ЦК КПСС. Когда ему принесли фотографии первых космонавтов, он без колебаний выбрал Гагарина.</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 Но чтобы это произошло, Гагарину и его товарищам пришлось пройти путь длинною в год, наполненный нескончаемыми тренировками в </w:t>
      </w:r>
      <w:proofErr w:type="spellStart"/>
      <w:r w:rsidRPr="008A20CE">
        <w:rPr>
          <w:rFonts w:ascii="Book Antiqua" w:hAnsi="Book Antiqua"/>
          <w:sz w:val="22"/>
          <w:szCs w:val="22"/>
        </w:rPr>
        <w:t>сурд</w:t>
      </w:r>
      <w:proofErr w:type="gramStart"/>
      <w:r w:rsidRPr="008A20CE">
        <w:rPr>
          <w:rFonts w:ascii="Book Antiqua" w:hAnsi="Book Antiqua"/>
          <w:sz w:val="22"/>
          <w:szCs w:val="22"/>
        </w:rPr>
        <w:t>о</w:t>
      </w:r>
      <w:proofErr w:type="spellEnd"/>
      <w:r w:rsidRPr="008A20CE">
        <w:rPr>
          <w:rFonts w:ascii="Book Antiqua" w:hAnsi="Book Antiqua"/>
          <w:sz w:val="22"/>
          <w:szCs w:val="22"/>
        </w:rPr>
        <w:t>-</w:t>
      </w:r>
      <w:proofErr w:type="gramEnd"/>
      <w:r w:rsidRPr="008A20CE">
        <w:rPr>
          <w:rFonts w:ascii="Book Antiqua" w:hAnsi="Book Antiqua"/>
          <w:sz w:val="22"/>
          <w:szCs w:val="22"/>
        </w:rPr>
        <w:t xml:space="preserve"> и барокамерах, на центрифугах, на других тренажерах. Эксперимент шел за экспериментом, парашютные прыжки сменялись полетами на истребителях, на учебно-тренировочных самолетах, на летающей лаборатории, в которую был переоборудован Ту-104.</w:t>
      </w:r>
    </w:p>
    <w:p w:rsidR="008A20CE" w:rsidRPr="008A20CE" w:rsidRDefault="008A20CE" w:rsidP="008A20CE">
      <w:pPr>
        <w:tabs>
          <w:tab w:val="left" w:pos="1110"/>
        </w:tabs>
        <w:jc w:val="center"/>
        <w:rPr>
          <w:rFonts w:ascii="Book Antiqua" w:hAnsi="Book Antiqua"/>
          <w:b/>
          <w:sz w:val="22"/>
          <w:szCs w:val="22"/>
        </w:rPr>
      </w:pPr>
      <w:r w:rsidRPr="008A20CE">
        <w:rPr>
          <w:rFonts w:ascii="Book Antiqua" w:hAnsi="Book Antiqua"/>
          <w:b/>
          <w:sz w:val="22"/>
          <w:szCs w:val="22"/>
        </w:rPr>
        <w:t>3.</w:t>
      </w:r>
      <w:r w:rsidRPr="008A20CE">
        <w:rPr>
          <w:rFonts w:ascii="Book Antiqua" w:hAnsi="Book Antiqua"/>
          <w:b/>
          <w:sz w:val="22"/>
          <w:szCs w:val="22"/>
        </w:rPr>
        <w:tab/>
        <w:t>Первый полет в космос</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Но вот все это позади и наступил день 12 апреля 1961 года. Лишь </w:t>
      </w:r>
      <w:proofErr w:type="gramStart"/>
      <w:r w:rsidRPr="008A20CE">
        <w:rPr>
          <w:rFonts w:ascii="Book Antiqua" w:hAnsi="Book Antiqua"/>
          <w:sz w:val="22"/>
          <w:szCs w:val="22"/>
        </w:rPr>
        <w:t>посвященные</w:t>
      </w:r>
      <w:proofErr w:type="gramEnd"/>
      <w:r w:rsidRPr="008A20CE">
        <w:rPr>
          <w:rFonts w:ascii="Book Antiqua" w:hAnsi="Book Antiqua"/>
          <w:sz w:val="22"/>
          <w:szCs w:val="22"/>
        </w:rPr>
        <w:t xml:space="preserve"> знали, что должно было произойти в этот обычный весенний день. Еще меньше людей знали, кому суждено перевернуть всю историю человечества и стремительно ворваться в чаяния и помыслы человечества, навсегда оставшись в памяти как первый человек, преодолевший земное притяжение.</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 12 апреля 1961 года в 9 часов 7 минут по московскому времени с космодрома Байконур стартовал космический корабль "Восток" с пилотом-космонавтом Юрием Алексеевичем Гагариным на борту. Спустя всего 108 минут космонавт приземлился неподалеку от деревни </w:t>
      </w:r>
      <w:proofErr w:type="spellStart"/>
      <w:r w:rsidRPr="008A20CE">
        <w:rPr>
          <w:rFonts w:ascii="Book Antiqua" w:hAnsi="Book Antiqua"/>
          <w:sz w:val="22"/>
          <w:szCs w:val="22"/>
        </w:rPr>
        <w:t>Смеловки</w:t>
      </w:r>
      <w:proofErr w:type="spellEnd"/>
      <w:r w:rsidRPr="008A20CE">
        <w:rPr>
          <w:rFonts w:ascii="Book Antiqua" w:hAnsi="Book Antiqua"/>
          <w:sz w:val="22"/>
          <w:szCs w:val="22"/>
        </w:rPr>
        <w:t xml:space="preserve"> в Саратовской области. Всего 108 </w:t>
      </w:r>
      <w:r w:rsidRPr="008A20CE">
        <w:rPr>
          <w:rFonts w:ascii="Book Antiqua" w:hAnsi="Book Antiqua"/>
          <w:sz w:val="22"/>
          <w:szCs w:val="22"/>
        </w:rPr>
        <w:lastRenderedPageBreak/>
        <w:t>минут продолжался первый полет (сравните с длительностью современных полетов, продолжающихся месяцами), но этим минутам суждено было стать звездными в биографии Гагарина. Макет корабля «Восток-1» в парижском музее космонавтики.</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На орбите Гагарин провёл простейшие эксперименты: пил, ел, делал записи карандашом. «Положив» карандаш рядом с собой, он случайно обнаружил, что тот моментально начал уплывать. Из этого Гагарин сделал вывод, что карандаши и прочие предметы в космосе лучше привязывать. Все свои ощущения и наблюдения он записывал на бортовой магнитофон. До полёта ещё не было известно, как человеческая психика будет вести себя в космосе, поэтому была предусмотрена специальная защита от того, чтобы первый космонавт в порыве помешательства не попытался бы управлять полётом корабля. Чтобы включить ручное управление, ему надо было вскрыть запечатанный конверт, внутри которого лежал листок с кодом, набрав который на панели управления можно было бы её разблокировать.</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В конце полёта тормозная двигательная установка (ТДУ) конструктора Исаева проработала успешно, но с недобором импульса, так что автоматика выдала запрет на штатное разделение отсеков. В результате, в течение 10 минут перед входом в атмосферу корабль беспорядочно кувыркался со скоростью 1 оборот в секунду. Гагарин решил не пугать руководителей полёта (в первую очередь — Королёва) и в условном выражении сообщил о нештатной ситуации на борту корабля. Когда корабль вошёл в более плотные слои атмосферы, то соединяющие кабели перегорели, а команда на разделение отсеков поступила уже от термодатчиков, так что спускаемый аппарат, наконец, отделился от приборно-двигательного отсека. Спуск происходил по </w:t>
      </w:r>
      <w:proofErr w:type="spellStart"/>
      <w:r w:rsidRPr="008A20CE">
        <w:rPr>
          <w:rFonts w:ascii="Book Antiqua" w:hAnsi="Book Antiqua"/>
          <w:sz w:val="22"/>
          <w:szCs w:val="22"/>
        </w:rPr>
        <w:t>баллистистической</w:t>
      </w:r>
      <w:proofErr w:type="spellEnd"/>
      <w:r w:rsidRPr="008A20CE">
        <w:rPr>
          <w:rFonts w:ascii="Book Antiqua" w:hAnsi="Book Antiqua"/>
          <w:sz w:val="22"/>
          <w:szCs w:val="22"/>
        </w:rPr>
        <w:t xml:space="preserve"> траектории (как и у остальных космических кораблей </w:t>
      </w:r>
      <w:proofErr w:type="gramStart"/>
      <w:r w:rsidRPr="008A20CE">
        <w:rPr>
          <w:rFonts w:ascii="Book Antiqua" w:hAnsi="Book Antiqua"/>
          <w:sz w:val="22"/>
          <w:szCs w:val="22"/>
        </w:rPr>
        <w:t>серий</w:t>
      </w:r>
      <w:proofErr w:type="gramEnd"/>
      <w:r w:rsidRPr="008A20CE">
        <w:rPr>
          <w:rFonts w:ascii="Book Antiqua" w:hAnsi="Book Antiqua"/>
          <w:sz w:val="22"/>
          <w:szCs w:val="22"/>
        </w:rPr>
        <w:t xml:space="preserve"> Восток и Восход), то есть с 8—10 кратными перегрузками, к которым Гагарин был готов. Сложнее было пережить психологические нагрузки — после входа капсулы в атмосферу загорелась обшивка корабля (температура снаружи при спуске достигает 3—5 тысяч градусов), по стёклам иллюминаторов потекли струйки жидкого металла, а сама кабина начала потрескивать.</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На высоте 7 км в соответствии с планом полёта Гагарин катапультировался, после чего капсула и космонавт стали спускаться на парашютах раздельно (по такой же схеме происходила посадка и остальных 5 кораблей из серии Восток). После катапультирования и отсоединения воздуховода спускаемого аппарата, в герметичном скафандре Гагарина не сразу открылся клапан, через который должен поступать наружный воздух, так что Гагарин чуть не задохнулся. Последней проблемой в этом полёте оказалось место посадки — Гагарин мог опуститься на парашюте в ледяную воду Волги. Юрию Гагарину помогла хорошая предполётная подготовка — управляя стропами, он увёл парашют от реки и приземлился в 1,5—2 километрах от берега.</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Выполнив один оборот вокруг Земли, в 10:55:34 на 108 минуте корабль завершил полёт. Из-за сбоя в системе торможения спускаемый аппарат с Гагариным приземлился не в запланированной области в 110 км от Сталинграда, а в Саратовской области, неподалёку от Энгельса в районе села </w:t>
      </w:r>
      <w:proofErr w:type="spellStart"/>
      <w:r w:rsidRPr="008A20CE">
        <w:rPr>
          <w:rFonts w:ascii="Book Antiqua" w:hAnsi="Book Antiqua"/>
          <w:sz w:val="22"/>
          <w:szCs w:val="22"/>
        </w:rPr>
        <w:t>Смеловка</w:t>
      </w:r>
      <w:proofErr w:type="spellEnd"/>
      <w:r w:rsidRPr="008A20CE">
        <w:rPr>
          <w:rFonts w:ascii="Book Antiqua" w:hAnsi="Book Antiqua"/>
          <w:sz w:val="22"/>
          <w:szCs w:val="22"/>
        </w:rPr>
        <w:t>. В 10:48 радар близлежащего зенитно-ракетного дивизиона засёк неопознанную цель — это был спускаемый аппарат (зенитчиков за сутки до этого предупредили, чтобы они следили за «контейнерами с неба»). После катапультирования целей на радаре стало две.</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Первыми людьми, которые встретили космонавта после полёта, оказались жена местного лесника Анна (</w:t>
      </w:r>
      <w:proofErr w:type="spellStart"/>
      <w:r w:rsidRPr="008A20CE">
        <w:rPr>
          <w:rFonts w:ascii="Book Antiqua" w:hAnsi="Book Antiqua"/>
          <w:sz w:val="22"/>
          <w:szCs w:val="22"/>
        </w:rPr>
        <w:t>Анихайят</w:t>
      </w:r>
      <w:proofErr w:type="spellEnd"/>
      <w:r w:rsidRPr="008A20CE">
        <w:rPr>
          <w:rFonts w:ascii="Book Antiqua" w:hAnsi="Book Antiqua"/>
          <w:sz w:val="22"/>
          <w:szCs w:val="22"/>
        </w:rPr>
        <w:t xml:space="preserve">) </w:t>
      </w:r>
      <w:proofErr w:type="spellStart"/>
      <w:r w:rsidRPr="008A20CE">
        <w:rPr>
          <w:rFonts w:ascii="Book Antiqua" w:hAnsi="Book Antiqua"/>
          <w:sz w:val="22"/>
          <w:szCs w:val="22"/>
        </w:rPr>
        <w:t>Тахтарова</w:t>
      </w:r>
      <w:proofErr w:type="spellEnd"/>
      <w:r w:rsidRPr="008A20CE">
        <w:rPr>
          <w:rFonts w:ascii="Book Antiqua" w:hAnsi="Book Antiqua"/>
          <w:sz w:val="22"/>
          <w:szCs w:val="22"/>
        </w:rPr>
        <w:t xml:space="preserve"> и её шестилетняя внучка Рита (</w:t>
      </w:r>
      <w:proofErr w:type="spellStart"/>
      <w:r w:rsidRPr="008A20CE">
        <w:rPr>
          <w:rFonts w:ascii="Book Antiqua" w:hAnsi="Book Antiqua"/>
          <w:sz w:val="22"/>
          <w:szCs w:val="22"/>
        </w:rPr>
        <w:t>Румия</w:t>
      </w:r>
      <w:proofErr w:type="spellEnd"/>
      <w:r w:rsidRPr="008A20CE">
        <w:rPr>
          <w:rFonts w:ascii="Book Antiqua" w:hAnsi="Book Antiqua"/>
          <w:sz w:val="22"/>
          <w:szCs w:val="22"/>
        </w:rPr>
        <w:t>). Вскоре к месту событий прибыли военные из дивизиона и местные колхозники. Одна группа военных взяла под охрану спускаемый аппарат, а другая повезла Гагарина в расположение части. Оттуда Гагарин по телефону отрапортовал командиру дивизии ПВО: «Прошу передать главкому ВВС: задачу выполнил, приземлился в заданном районе, чувствую себя хорошо, ушибов и поломок нет. Гагарин»</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 За свой полет Юрий Алексеевич Гагарин был удостоен званий Герой Советского Союза и "Летчик-космонавт СССР", награжден орденом Ленина.</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 Спустя два дня Москва приветствовала героя космоса. На Красной площади прошел многолюдный митинг, посвященный осуществлению первого в мире космического полета. Тысячи людей хотели своими глазами увидеть Гагарина.</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 Уже в конце апреля Юрий Гагарин отправился в свою первую зарубежную поездку. "Миссия мира", как иногда называют поездку первого космонавта по странам и континентам, продолжалась два года. Гагарин посетил десятки стран, встретился с тысячами людьми. Встретиться с ним считали за честь короли и президенты, политические деятели и ученые, артисты и музыканты.</w:t>
      </w:r>
    </w:p>
    <w:p w:rsidR="008A20CE" w:rsidRPr="008A20CE" w:rsidRDefault="008A20CE" w:rsidP="008A20CE">
      <w:pPr>
        <w:tabs>
          <w:tab w:val="left" w:pos="1110"/>
        </w:tabs>
        <w:rPr>
          <w:rFonts w:ascii="Book Antiqua" w:hAnsi="Book Antiqua"/>
          <w:sz w:val="22"/>
          <w:szCs w:val="22"/>
        </w:rPr>
      </w:pPr>
    </w:p>
    <w:p w:rsidR="008A20CE" w:rsidRPr="008A20CE" w:rsidRDefault="008A20CE" w:rsidP="008A20CE">
      <w:pPr>
        <w:tabs>
          <w:tab w:val="left" w:pos="1110"/>
        </w:tabs>
        <w:jc w:val="center"/>
        <w:rPr>
          <w:rFonts w:ascii="Book Antiqua" w:hAnsi="Book Antiqua"/>
          <w:b/>
          <w:sz w:val="22"/>
          <w:szCs w:val="22"/>
        </w:rPr>
      </w:pPr>
      <w:r w:rsidRPr="008A20CE">
        <w:rPr>
          <w:rFonts w:ascii="Book Antiqua" w:hAnsi="Book Antiqua"/>
          <w:b/>
          <w:sz w:val="22"/>
          <w:szCs w:val="22"/>
        </w:rPr>
        <w:t>Заключение</w:t>
      </w:r>
    </w:p>
    <w:p w:rsidR="008A20CE" w:rsidRPr="008A20CE" w:rsidRDefault="008A20CE" w:rsidP="008A20CE">
      <w:pPr>
        <w:tabs>
          <w:tab w:val="left" w:pos="1110"/>
        </w:tabs>
        <w:rPr>
          <w:rFonts w:ascii="Book Antiqua" w:hAnsi="Book Antiqua"/>
          <w:sz w:val="22"/>
          <w:szCs w:val="22"/>
        </w:rPr>
      </w:pP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Покорение космоса –  великая веха в истории  нашего  государства. </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Советский гражданин Юрий Гагарин стал первым человеком, совершившим пи</w:t>
      </w:r>
      <w:r>
        <w:rPr>
          <w:rFonts w:ascii="Book Antiqua" w:hAnsi="Book Antiqua"/>
          <w:sz w:val="22"/>
          <w:szCs w:val="22"/>
        </w:rPr>
        <w:t xml:space="preserve">лотируемый космический полет.  </w:t>
      </w:r>
      <w:r w:rsidRPr="008A20CE">
        <w:rPr>
          <w:rFonts w:ascii="Book Antiqua" w:hAnsi="Book Antiqua"/>
          <w:sz w:val="22"/>
          <w:szCs w:val="22"/>
        </w:rPr>
        <w:t xml:space="preserve">Полет </w:t>
      </w:r>
      <w:proofErr w:type="spellStart"/>
      <w:r w:rsidRPr="008A20CE">
        <w:rPr>
          <w:rFonts w:ascii="Book Antiqua" w:hAnsi="Book Antiqua"/>
          <w:sz w:val="22"/>
          <w:szCs w:val="22"/>
        </w:rPr>
        <w:t>Ю.А.Гагарина</w:t>
      </w:r>
      <w:proofErr w:type="spellEnd"/>
      <w:r w:rsidRPr="008A20CE">
        <w:rPr>
          <w:rFonts w:ascii="Book Antiqua" w:hAnsi="Book Antiqua"/>
          <w:sz w:val="22"/>
          <w:szCs w:val="22"/>
        </w:rPr>
        <w:t xml:space="preserve"> в космос стал огромным толчком в развитии космической науки и техники.</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lastRenderedPageBreak/>
        <w:t>Мы вступили  в</w:t>
      </w:r>
      <w:r>
        <w:rPr>
          <w:rFonts w:ascii="Book Antiqua" w:hAnsi="Book Antiqua"/>
          <w:sz w:val="22"/>
          <w:szCs w:val="22"/>
        </w:rPr>
        <w:t xml:space="preserve"> шестое</w:t>
      </w:r>
      <w:r w:rsidRPr="008A20CE">
        <w:rPr>
          <w:rFonts w:ascii="Book Antiqua" w:hAnsi="Book Antiqua"/>
          <w:sz w:val="22"/>
          <w:szCs w:val="22"/>
        </w:rPr>
        <w:t xml:space="preserve"> десятилетие космической эры, а уже вполне привыкли к таким чудесам, как охватившие всю Землю спутниковые системы связи и наблюдение за погодой, навигации и оказания помощи терпящим на суше и на море. Как о чем-то вполне обыденном слушаем сообщение о многомесячной работе людей на орбите, не удивляемся следам на луне, снятым «в упор» фотографиям далеких планет. За очень короткий исторический срок космонавтика стала неотъемлемой частью нашей жизни, верным помощником в хозяйственных делах и познании окружающего мира. И не приходится сомневаться, что дальнейшее развитие земной цивилизации не может обойтись без освоения всего околоземного пространства.</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Исследовав  литературу можно сделать выводы о том, что Юрий Алексеевич Гагарин первым совершил полет в космос, потому что был  отличным летчиком, имел отличные медицинские показатели, был одним из лучших  среди  космонавтов, обладал такими качествами, как честность, смелость, отвага.</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Мы гордимся этим человеком и будем помнить о нем всегда.</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Президент  Академии наук СССР </w:t>
      </w:r>
      <w:proofErr w:type="spellStart"/>
      <w:r w:rsidRPr="008A20CE">
        <w:rPr>
          <w:rFonts w:ascii="Book Antiqua" w:hAnsi="Book Antiqua"/>
          <w:sz w:val="22"/>
          <w:szCs w:val="22"/>
        </w:rPr>
        <w:t>М.В.Келдыш</w:t>
      </w:r>
      <w:proofErr w:type="spellEnd"/>
      <w:r w:rsidRPr="008A20CE">
        <w:rPr>
          <w:rFonts w:ascii="Book Antiqua" w:hAnsi="Book Antiqua"/>
          <w:sz w:val="22"/>
          <w:szCs w:val="22"/>
        </w:rPr>
        <w:t xml:space="preserve"> сказал:</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 xml:space="preserve"> "Подвиг Гагарина явился громадным вкладом в науку, он открыл новую эпоху в истории человечества - начало полетов человека в космос, дорогу к межпланетным сообщениям. Весь мир оценил этот исторический подвиг как новый грандиозный вклад советского народа в дело мира и прогресса". </w:t>
      </w:r>
    </w:p>
    <w:p w:rsidR="008A20CE" w:rsidRPr="008A20CE" w:rsidRDefault="008A20CE" w:rsidP="008A20CE">
      <w:pPr>
        <w:tabs>
          <w:tab w:val="left" w:pos="1110"/>
        </w:tabs>
        <w:rPr>
          <w:rFonts w:ascii="Book Antiqua" w:hAnsi="Book Antiqua"/>
          <w:sz w:val="22"/>
          <w:szCs w:val="22"/>
        </w:rPr>
      </w:pPr>
      <w:r w:rsidRPr="008A20CE">
        <w:rPr>
          <w:rFonts w:ascii="Book Antiqua" w:hAnsi="Book Antiqua"/>
          <w:sz w:val="22"/>
          <w:szCs w:val="22"/>
        </w:rPr>
        <w:t>Его любила вся планета. Он стал символом нашего времени. Люди  всегда будут помнить Юрия Алексеевича Гагарина, его необыкновенно добрую улыбку</w:t>
      </w:r>
    </w:p>
    <w:p w:rsidR="008A20CE" w:rsidRPr="008A20CE" w:rsidRDefault="008A20CE" w:rsidP="008A20CE">
      <w:pPr>
        <w:tabs>
          <w:tab w:val="left" w:pos="1110"/>
        </w:tabs>
        <w:rPr>
          <w:rFonts w:ascii="Book Antiqua" w:hAnsi="Book Antiqua"/>
          <w:sz w:val="22"/>
          <w:szCs w:val="22"/>
        </w:rPr>
      </w:pPr>
    </w:p>
    <w:p w:rsidR="008A20CE" w:rsidRPr="008A20CE" w:rsidRDefault="008A20CE" w:rsidP="008A20CE">
      <w:pPr>
        <w:tabs>
          <w:tab w:val="left" w:pos="1110"/>
        </w:tabs>
        <w:rPr>
          <w:rFonts w:ascii="Book Antiqua" w:hAnsi="Book Antiqua"/>
          <w:sz w:val="22"/>
          <w:szCs w:val="22"/>
        </w:rPr>
      </w:pPr>
    </w:p>
    <w:p w:rsidR="008A20CE" w:rsidRPr="008A20CE" w:rsidRDefault="008A20CE" w:rsidP="008A20CE">
      <w:pPr>
        <w:rPr>
          <w:rFonts w:ascii="Book Antiqua" w:hAnsi="Book Antiqua"/>
          <w:sz w:val="22"/>
          <w:szCs w:val="22"/>
        </w:rPr>
      </w:pPr>
    </w:p>
    <w:p w:rsidR="008A20CE" w:rsidRPr="008A20CE" w:rsidRDefault="008A20CE" w:rsidP="008A20CE"/>
    <w:p w:rsidR="008A20CE" w:rsidRPr="008A20CE" w:rsidRDefault="008A20CE" w:rsidP="008A20CE"/>
    <w:p w:rsidR="007A37D2" w:rsidRPr="008A20CE" w:rsidRDefault="007A37D2" w:rsidP="008A20CE"/>
    <w:sectPr w:rsidR="007A37D2" w:rsidRPr="008A20C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76" w:rsidRDefault="00F62D76">
      <w:r>
        <w:separator/>
      </w:r>
    </w:p>
  </w:endnote>
  <w:endnote w:type="continuationSeparator" w:id="0">
    <w:p w:rsidR="00F62D76" w:rsidRDefault="00F6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76" w:rsidRDefault="00F62D76"/>
  </w:footnote>
  <w:footnote w:type="continuationSeparator" w:id="0">
    <w:p w:rsidR="00F62D76" w:rsidRDefault="00F62D7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A37D2"/>
    <w:rsid w:val="001E648B"/>
    <w:rsid w:val="007A37D2"/>
    <w:rsid w:val="008A20CE"/>
    <w:rsid w:val="00C052B3"/>
    <w:rsid w:val="00F6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color w:val="333333"/>
      <w:sz w:val="34"/>
      <w:szCs w:val="34"/>
      <w:u w:val="none"/>
    </w:rPr>
  </w:style>
  <w:style w:type="paragraph" w:customStyle="1" w:styleId="1">
    <w:name w:val="Основной текст1"/>
    <w:basedOn w:val="a"/>
    <w:link w:val="a3"/>
    <w:pPr>
      <w:shd w:val="clear" w:color="auto" w:fill="FFFFFF"/>
      <w:spacing w:after="220"/>
    </w:pPr>
    <w:rPr>
      <w:rFonts w:ascii="Arial" w:eastAsia="Arial" w:hAnsi="Arial" w:cs="Arial"/>
      <w:color w:val="333333"/>
      <w:sz w:val="34"/>
      <w:szCs w:val="34"/>
    </w:rPr>
  </w:style>
  <w:style w:type="paragraph" w:styleId="a4">
    <w:name w:val="header"/>
    <w:basedOn w:val="a"/>
    <w:link w:val="a5"/>
    <w:uiPriority w:val="99"/>
    <w:unhideWhenUsed/>
    <w:rsid w:val="00C052B3"/>
    <w:pPr>
      <w:tabs>
        <w:tab w:val="center" w:pos="4677"/>
        <w:tab w:val="right" w:pos="9355"/>
      </w:tabs>
    </w:pPr>
  </w:style>
  <w:style w:type="character" w:customStyle="1" w:styleId="a5">
    <w:name w:val="Верхний колонтитул Знак"/>
    <w:basedOn w:val="a0"/>
    <w:link w:val="a4"/>
    <w:uiPriority w:val="99"/>
    <w:rsid w:val="00C052B3"/>
    <w:rPr>
      <w:color w:val="000000"/>
    </w:rPr>
  </w:style>
  <w:style w:type="paragraph" w:styleId="a6">
    <w:name w:val="footer"/>
    <w:basedOn w:val="a"/>
    <w:link w:val="a7"/>
    <w:uiPriority w:val="99"/>
    <w:unhideWhenUsed/>
    <w:rsid w:val="00C052B3"/>
    <w:pPr>
      <w:tabs>
        <w:tab w:val="center" w:pos="4677"/>
        <w:tab w:val="right" w:pos="9355"/>
      </w:tabs>
    </w:pPr>
  </w:style>
  <w:style w:type="character" w:customStyle="1" w:styleId="a7">
    <w:name w:val="Нижний колонтитул Знак"/>
    <w:basedOn w:val="a0"/>
    <w:link w:val="a6"/>
    <w:uiPriority w:val="99"/>
    <w:rsid w:val="00C052B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color w:val="333333"/>
      <w:sz w:val="34"/>
      <w:szCs w:val="34"/>
      <w:u w:val="none"/>
    </w:rPr>
  </w:style>
  <w:style w:type="paragraph" w:customStyle="1" w:styleId="1">
    <w:name w:val="Основной текст1"/>
    <w:basedOn w:val="a"/>
    <w:link w:val="a3"/>
    <w:pPr>
      <w:shd w:val="clear" w:color="auto" w:fill="FFFFFF"/>
      <w:spacing w:after="220"/>
    </w:pPr>
    <w:rPr>
      <w:rFonts w:ascii="Arial" w:eastAsia="Arial" w:hAnsi="Arial" w:cs="Arial"/>
      <w:color w:val="333333"/>
      <w:sz w:val="34"/>
      <w:szCs w:val="34"/>
    </w:rPr>
  </w:style>
  <w:style w:type="paragraph" w:styleId="a4">
    <w:name w:val="header"/>
    <w:basedOn w:val="a"/>
    <w:link w:val="a5"/>
    <w:uiPriority w:val="99"/>
    <w:unhideWhenUsed/>
    <w:rsid w:val="00C052B3"/>
    <w:pPr>
      <w:tabs>
        <w:tab w:val="center" w:pos="4677"/>
        <w:tab w:val="right" w:pos="9355"/>
      </w:tabs>
    </w:pPr>
  </w:style>
  <w:style w:type="character" w:customStyle="1" w:styleId="a5">
    <w:name w:val="Верхний колонтитул Знак"/>
    <w:basedOn w:val="a0"/>
    <w:link w:val="a4"/>
    <w:uiPriority w:val="99"/>
    <w:rsid w:val="00C052B3"/>
    <w:rPr>
      <w:color w:val="000000"/>
    </w:rPr>
  </w:style>
  <w:style w:type="paragraph" w:styleId="a6">
    <w:name w:val="footer"/>
    <w:basedOn w:val="a"/>
    <w:link w:val="a7"/>
    <w:uiPriority w:val="99"/>
    <w:unhideWhenUsed/>
    <w:rsid w:val="00C052B3"/>
    <w:pPr>
      <w:tabs>
        <w:tab w:val="center" w:pos="4677"/>
        <w:tab w:val="right" w:pos="9355"/>
      </w:tabs>
    </w:pPr>
  </w:style>
  <w:style w:type="character" w:customStyle="1" w:styleId="a7">
    <w:name w:val="Нижний колонтитул Знак"/>
    <w:basedOn w:val="a0"/>
    <w:link w:val="a6"/>
    <w:uiPriority w:val="99"/>
    <w:rsid w:val="00C052B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2302</Words>
  <Characters>13124</Characters>
  <Application>Microsoft Office Word</Application>
  <DocSecurity>0</DocSecurity>
  <Lines>109</Lines>
  <Paragraphs>30</Paragraphs>
  <ScaleCrop>false</ScaleCrop>
  <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 Карпенко</dc:creator>
  <cp:keywords/>
  <cp:lastModifiedBy>ANASTASIYA KARPENKO</cp:lastModifiedBy>
  <cp:revision>3</cp:revision>
  <cp:lastPrinted>2021-03-31T05:57:00Z</cp:lastPrinted>
  <dcterms:created xsi:type="dcterms:W3CDTF">2021-02-24T11:32:00Z</dcterms:created>
  <dcterms:modified xsi:type="dcterms:W3CDTF">2021-03-31T05:57:00Z</dcterms:modified>
</cp:coreProperties>
</file>