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D2" w:rsidRDefault="007A37D2">
      <w:pPr>
        <w:spacing w:line="1" w:lineRule="exact"/>
      </w:pPr>
    </w:p>
    <w:p w:rsidR="00C052B3" w:rsidRPr="00C052B3" w:rsidRDefault="00C052B3" w:rsidP="00C052B3">
      <w:pPr>
        <w:keepNext/>
        <w:framePr w:w="9413" w:h="12481" w:hRule="exact" w:wrap="none" w:vAnchor="page" w:hAnchor="page" w:x="1629" w:y="1125"/>
        <w:widowControl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C052B3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МУНИЦИПАЛЬНОЕ  БЮДЖЕТНОЕ ОБЩЕОБРАЗОВАТЕЛЬНОЕ   УЧРЕЖДЕНИЕ ВАСИЛЬЕВО-ХАНЖОНОВСКАЯ СРЕДНЯЯ  </w:t>
      </w:r>
      <w:r w:rsidRPr="00C052B3">
        <w:rPr>
          <w:rFonts w:ascii="Times New Roman" w:eastAsia="Times New Roman" w:hAnsi="Times New Roman" w:cs="Times New Roman"/>
          <w:b/>
          <w:bCs/>
          <w:caps/>
          <w:color w:val="auto"/>
          <w:lang w:eastAsia="ar-SA" w:bidi="ar-SA"/>
        </w:rPr>
        <w:t>общеобразовательная</w:t>
      </w:r>
      <w:r w:rsidRPr="00C052B3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ШКОЛА   </w:t>
      </w:r>
    </w:p>
    <w:p w:rsidR="00C052B3" w:rsidRPr="00C052B3" w:rsidRDefault="00C052B3" w:rsidP="00C052B3">
      <w:pPr>
        <w:framePr w:w="9413" w:h="12481" w:hRule="exact" w:wrap="none" w:vAnchor="page" w:hAnchor="page" w:x="1629" w:y="1125"/>
        <w:widowControl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C052B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ИМЕНИ А.Д. ЗЕЛЕНКОВОЙ     </w:t>
      </w:r>
    </w:p>
    <w:p w:rsidR="00C052B3" w:rsidRPr="00C052B3" w:rsidRDefault="00C052B3" w:rsidP="00C052B3">
      <w:pPr>
        <w:framePr w:w="9413" w:h="12481" w:hRule="exact" w:wrap="none" w:vAnchor="page" w:hAnchor="page" w:x="1629" w:y="1125"/>
        <w:widowControl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C052B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Педагог-библиотекарь Карпенко А.С.                          </w:t>
      </w:r>
    </w:p>
    <w:p w:rsidR="00C052B3" w:rsidRPr="00C052B3" w:rsidRDefault="00C052B3" w:rsidP="00C052B3">
      <w:pPr>
        <w:framePr w:w="9413" w:h="12481" w:hRule="exact" w:wrap="none" w:vAnchor="page" w:hAnchor="page" w:x="1629" w:y="1125"/>
        <w:widowControl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C052B3" w:rsidRPr="00C052B3" w:rsidRDefault="00C052B3" w:rsidP="00C052B3">
      <w:pPr>
        <w:framePr w:w="9413" w:h="12481" w:hRule="exact" w:wrap="none" w:vAnchor="page" w:hAnchor="page" w:x="1629" w:y="1125"/>
        <w:widowControl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C052B3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БИБЛИОТЕЧНЫЙ УРОК. </w:t>
      </w:r>
      <w:r w:rsidRPr="00C052B3">
        <w:rPr>
          <w:rFonts w:ascii="Times New Roman" w:eastAsia="Times New Roman" w:hAnsi="Times New Roman" w:cs="Times New Roman"/>
          <w:b/>
          <w:i/>
          <w:color w:val="auto"/>
          <w:lang w:bidi="ar-SA"/>
        </w:rPr>
        <w:t>8-11</w:t>
      </w:r>
      <w:r w:rsidRPr="00C052B3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КЛАССЫ.</w:t>
      </w:r>
    </w:p>
    <w:p w:rsidR="00C052B3" w:rsidRPr="00C052B3" w:rsidRDefault="00C052B3" w:rsidP="00C052B3">
      <w:pPr>
        <w:framePr w:w="9413" w:h="12481" w:hRule="exact" w:wrap="none" w:vAnchor="page" w:hAnchor="page" w:x="1629" w:y="1125"/>
        <w:widowControl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pacing w:line="360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052B3">
        <w:rPr>
          <w:rFonts w:ascii="Times New Roman" w:eastAsia="Calibri" w:hAnsi="Times New Roman" w:cs="Times New Roman"/>
          <w:b/>
          <w:color w:val="auto"/>
          <w:lang w:eastAsia="en-US" w:bidi="ar-SA"/>
        </w:rPr>
        <w:t>ТЕМА:</w:t>
      </w:r>
      <w:r w:rsidRPr="00C052B3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052B3">
        <w:rPr>
          <w:rFonts w:ascii="Times New Roman" w:eastAsia="Calibri" w:hAnsi="Times New Roman" w:cs="Times New Roman"/>
          <w:b/>
          <w:color w:val="auto"/>
          <w:lang w:eastAsia="en-US" w:bidi="ar-SA"/>
        </w:rPr>
        <w:t>«</w:t>
      </w:r>
      <w:r w:rsidRPr="00C052B3">
        <w:rPr>
          <w:rFonts w:ascii="Times New Roman" w:eastAsia="Calibri" w:hAnsi="Times New Roman" w:cs="Times New Roman"/>
          <w:b/>
          <w:color w:val="auto"/>
          <w:lang w:eastAsia="en-US" w:bidi="ar-SA"/>
        </w:rPr>
        <w:t>Холокост во время Второй мировой войны</w:t>
      </w:r>
      <w:r w:rsidRPr="00C052B3">
        <w:rPr>
          <w:rFonts w:ascii="Times New Roman" w:eastAsia="Calibri" w:hAnsi="Times New Roman" w:cs="Times New Roman"/>
          <w:b/>
          <w:color w:val="auto"/>
          <w:lang w:eastAsia="en-US" w:bidi="ar-SA"/>
        </w:rPr>
        <w:t>».</w:t>
      </w:r>
    </w:p>
    <w:p w:rsidR="00C052B3" w:rsidRPr="00C052B3" w:rsidRDefault="00C052B3" w:rsidP="00C052B3">
      <w:pPr>
        <w:framePr w:w="9413" w:h="12481" w:hRule="exact" w:wrap="none" w:vAnchor="page" w:hAnchor="page" w:x="1629" w:y="1125"/>
        <w:widowControl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pacing w:line="360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052B3">
        <w:rPr>
          <w:rFonts w:ascii="Times New Roman" w:eastAsia="Calibri" w:hAnsi="Times New Roman" w:cs="Times New Roman"/>
          <w:b/>
          <w:color w:val="auto"/>
          <w:lang w:eastAsia="en-US" w:bidi="ar-SA"/>
        </w:rPr>
        <w:t>Цель:</w:t>
      </w:r>
      <w:r w:rsidRPr="00C052B3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052B3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Понимание трагического события Второй мировой войны, вошедшее в историю под названием Холокост, воспитания гражданственности и формирования межнациональной терпимости, формирования </w:t>
      </w:r>
      <w:proofErr w:type="spellStart"/>
      <w:r w:rsidRPr="00C052B3">
        <w:rPr>
          <w:rFonts w:ascii="Times New Roman" w:eastAsia="Calibri" w:hAnsi="Times New Roman" w:cs="Times New Roman"/>
          <w:color w:val="auto"/>
          <w:lang w:eastAsia="en-US" w:bidi="ar-SA"/>
        </w:rPr>
        <w:t>эмпатии</w:t>
      </w:r>
      <w:proofErr w:type="spellEnd"/>
      <w:r w:rsidRPr="00C052B3">
        <w:rPr>
          <w:rFonts w:ascii="Times New Roman" w:eastAsia="Calibri" w:hAnsi="Times New Roman" w:cs="Times New Roman"/>
          <w:color w:val="auto"/>
          <w:lang w:eastAsia="en-US" w:bidi="ar-SA"/>
        </w:rPr>
        <w:t xml:space="preserve"> к жертвам и сохранения памяти о них.</w:t>
      </w:r>
    </w:p>
    <w:p w:rsidR="00C052B3" w:rsidRPr="00C052B3" w:rsidRDefault="00C052B3" w:rsidP="00C052B3">
      <w:pPr>
        <w:framePr w:w="9413" w:h="12481" w:hRule="exact" w:wrap="none" w:vAnchor="page" w:hAnchor="page" w:x="1629" w:y="1125"/>
        <w:widowControl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pacing w:line="360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052B3">
        <w:rPr>
          <w:rFonts w:ascii="Times New Roman" w:eastAsia="Calibri" w:hAnsi="Times New Roman" w:cs="Times New Roman"/>
          <w:b/>
          <w:color w:val="auto"/>
          <w:lang w:eastAsia="en-US" w:bidi="ar-SA"/>
        </w:rPr>
        <w:t>Содержание темы:</w:t>
      </w:r>
      <w:r w:rsidRPr="00C052B3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052B3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Понятие, «исполнители», Жертвы Холокоста в числах. </w:t>
      </w:r>
    </w:p>
    <w:p w:rsidR="00C052B3" w:rsidRPr="00C052B3" w:rsidRDefault="00C052B3" w:rsidP="00C052B3">
      <w:pPr>
        <w:framePr w:w="9413" w:h="12481" w:hRule="exact" w:wrap="none" w:vAnchor="page" w:hAnchor="page" w:x="1629" w:y="1125"/>
        <w:widowControl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pacing w:after="200" w:line="360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052B3">
        <w:rPr>
          <w:rFonts w:ascii="Times New Roman" w:eastAsia="Calibri" w:hAnsi="Times New Roman" w:cs="Times New Roman"/>
          <w:b/>
          <w:color w:val="auto"/>
          <w:lang w:eastAsia="en-US" w:bidi="ar-SA"/>
        </w:rPr>
        <w:t>Форма проведения:</w:t>
      </w:r>
      <w:r w:rsidRPr="00C052B3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Рассказ.</w:t>
      </w:r>
      <w:r w:rsidRPr="00C052B3">
        <w:rPr>
          <w:rFonts w:ascii="Times New Roman" w:eastAsia="Calibri" w:hAnsi="Times New Roman" w:cs="Times New Roman"/>
          <w:color w:val="auto"/>
          <w:lang w:eastAsia="en-US" w:bidi="ar-SA"/>
        </w:rPr>
        <w:br/>
      </w:r>
      <w:r w:rsidRPr="00C052B3">
        <w:rPr>
          <w:rFonts w:ascii="Times New Roman" w:eastAsia="Calibri" w:hAnsi="Times New Roman" w:cs="Times New Roman"/>
          <w:b/>
          <w:color w:val="auto"/>
          <w:lang w:eastAsia="en-US" w:bidi="ar-SA"/>
        </w:rPr>
        <w:t>Оборудование к уроку:</w:t>
      </w:r>
      <w:r w:rsidRPr="00C052B3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052B3">
        <w:rPr>
          <w:rFonts w:ascii="Times New Roman" w:eastAsia="Calibri" w:hAnsi="Times New Roman" w:cs="Times New Roman"/>
          <w:color w:val="auto"/>
          <w:lang w:eastAsia="en-US" w:bidi="ar-SA"/>
        </w:rPr>
        <w:t>художественная литература, оборудование для просмотра документального фильма.</w:t>
      </w:r>
    </w:p>
    <w:p w:rsidR="007A37D2" w:rsidRPr="00C052B3" w:rsidRDefault="001E648B" w:rsidP="00C052B3">
      <w:pPr>
        <w:pStyle w:val="1"/>
        <w:framePr w:w="9413" w:h="12481" w:hRule="exact" w:wrap="none" w:vAnchor="page" w:hAnchor="page" w:x="1629" w:y="1125"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ECEDE8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Во время</w:t>
      </w:r>
      <w:hyperlink r:id="rId7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Второй мировой войны 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германские нацисты и их союзники убили около шести миллионов евреев. Эту методичную, бюрократическую, организованную на государственном уровне операцию по </w:t>
      </w:r>
      <w:r w:rsidRPr="00C052B3">
        <w:rPr>
          <w:rFonts w:ascii="Times New Roman" w:hAnsi="Times New Roman" w:cs="Times New Roman"/>
          <w:sz w:val="24"/>
          <w:szCs w:val="24"/>
        </w:rPr>
        <w:t>преследованию и истреблению называют</w:t>
      </w:r>
      <w:hyperlink r:id="rId8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Холокостом</w:t>
        </w:r>
        <w:r w:rsidRPr="00C052B3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Слово "холокост" — греческого происхождения, оно означает "жертва всесожжения". Нацисты, пришедшие к власти в Германии в январе 1933 и утвержда</w:t>
      </w:r>
      <w:r w:rsidRPr="00C052B3">
        <w:rPr>
          <w:rFonts w:ascii="Times New Roman" w:hAnsi="Times New Roman" w:cs="Times New Roman"/>
          <w:sz w:val="24"/>
          <w:szCs w:val="24"/>
        </w:rPr>
        <w:t>вшие, что немцы — "высшая раса”, считали евреев “низшей” расой, представляющей угрозу так называемому Германскому</w:t>
      </w:r>
      <w:hyperlink r:id="rId9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расовому обществу</w:t>
        </w:r>
        <w:r w:rsidRPr="00C052B3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7A37D2" w:rsidRPr="00C052B3" w:rsidRDefault="001E648B" w:rsidP="00C052B3">
      <w:pPr>
        <w:pStyle w:val="1"/>
        <w:framePr w:w="9413" w:h="12481" w:hRule="exact" w:wrap="none" w:vAnchor="page" w:hAnchor="page" w:x="1629" w:y="1125"/>
        <w:pBdr>
          <w:top w:val="single" w:sz="0" w:space="4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ECEDE8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В период Холокоста нацисты преследовали также и другие</w:t>
      </w:r>
      <w:hyperlink r:id="rId10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группы людей</w:t>
        </w:r>
        <w:r w:rsidRPr="00C052B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которых считали "неполноценными":</w:t>
      </w:r>
      <w:hyperlink r:id="rId11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цыган</w:t>
        </w:r>
        <w:r w:rsidRPr="00C052B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людей с умственными и физическими отклонениями, некоторых славян (поляков, русс</w:t>
      </w:r>
      <w:r w:rsidRPr="00C052B3">
        <w:rPr>
          <w:rFonts w:ascii="Times New Roman" w:hAnsi="Times New Roman" w:cs="Times New Roman"/>
          <w:sz w:val="24"/>
          <w:szCs w:val="24"/>
        </w:rPr>
        <w:t>ких и других). Коммунисты, социалисты,</w:t>
      </w:r>
      <w:hyperlink r:id="rId12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Свидетели</w:t>
        </w:r>
      </w:hyperlink>
      <w:r w:rsidRPr="00C052B3">
        <w:rPr>
          <w:rFonts w:ascii="Times New Roman" w:hAnsi="Times New Roman" w:cs="Times New Roman"/>
          <w:color w:val="2AA9E0"/>
          <w:sz w:val="24"/>
          <w:szCs w:val="24"/>
        </w:rPr>
        <w:t xml:space="preserve"> </w:t>
      </w:r>
      <w:hyperlink r:id="rId13" w:history="1"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Иеговы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и</w:t>
      </w:r>
      <w:hyperlink r:id="rId14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гомосексуали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сты</w:t>
        </w:r>
        <w:r w:rsidRPr="00C052B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подвергались гонениям по политическим или поведенческим мотивам.</w:t>
      </w:r>
    </w:p>
    <w:p w:rsidR="007A37D2" w:rsidRPr="00C052B3" w:rsidRDefault="001E648B" w:rsidP="00C052B3">
      <w:pPr>
        <w:pStyle w:val="1"/>
        <w:framePr w:w="9413" w:h="12481" w:hRule="exact" w:wrap="none" w:vAnchor="page" w:hAnchor="page" w:x="1629" w:y="1125"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ECEDE8"/>
        <w:spacing w:after="0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В 1933 году еврейское население Европы превышало девять миллионов человек. Большинство европейских евреев жили в странах, которые во время Второй мировой войны были оккупированы</w:t>
      </w:r>
      <w:hyperlink r:id="rId15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Германией 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или находились под ее влиянием. К 1945 году немцы и их сподвижники убили почти две трети из числа евреев, живших в Европе, в рамках программы </w:t>
      </w:r>
      <w:hyperlink r:id="rId16" w:history="1">
        <w:r w:rsidRPr="00C052B3">
          <w:rPr>
            <w:rFonts w:ascii="Times New Roman" w:hAnsi="Times New Roman" w:cs="Times New Roman"/>
            <w:sz w:val="24"/>
            <w:szCs w:val="24"/>
          </w:rPr>
          <w:t>“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Окончательное</w:t>
        </w:r>
      </w:hyperlink>
      <w:r w:rsidRPr="00C052B3">
        <w:rPr>
          <w:rFonts w:ascii="Times New Roman" w:hAnsi="Times New Roman" w:cs="Times New Roman"/>
          <w:color w:val="2AA9E0"/>
          <w:sz w:val="24"/>
          <w:szCs w:val="24"/>
        </w:rPr>
        <w:t xml:space="preserve"> </w:t>
      </w:r>
      <w:hyperlink r:id="rId17" w:history="1"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решение еврейского вопроса</w:t>
        </w:r>
        <w:r w:rsidRPr="00C052B3">
          <w:rPr>
            <w:rFonts w:ascii="Times New Roman" w:hAnsi="Times New Roman" w:cs="Times New Roman"/>
            <w:sz w:val="24"/>
            <w:szCs w:val="24"/>
          </w:rPr>
          <w:t>”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- плана уничтожения европейского еврейства. Хотя евреи, которых нацисты считали главной угрозой Германии, были основными</w:t>
      </w:r>
      <w:hyperlink r:id="rId18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жертвами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нацистов, среди обреченных на смерть были и около 200 000 цыган. Число уничтоженных людей с умственными и физическими недостатками (главным образом немцев, живших в лечебницах) - же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>ртв пр</w:t>
      </w:r>
      <w:proofErr w:type="gramEnd"/>
      <w:r w:rsidRPr="00C052B3">
        <w:rPr>
          <w:rFonts w:ascii="Times New Roman" w:hAnsi="Times New Roman" w:cs="Times New Roman"/>
          <w:sz w:val="24"/>
          <w:szCs w:val="24"/>
        </w:rPr>
        <w:t>ограммы “</w:t>
      </w:r>
      <w:r w:rsidRPr="00C052B3">
        <w:rPr>
          <w:rFonts w:ascii="Times New Roman" w:hAnsi="Times New Roman" w:cs="Times New Roman"/>
          <w:sz w:val="24"/>
          <w:szCs w:val="24"/>
        </w:rPr>
        <w:t>эвтаназия” также приближается к 200 000.</w:t>
      </w:r>
    </w:p>
    <w:p w:rsidR="007A37D2" w:rsidRDefault="007A37D2">
      <w:pPr>
        <w:spacing w:line="1" w:lineRule="exact"/>
      </w:pPr>
    </w:p>
    <w:p w:rsidR="00C052B3" w:rsidRDefault="00C052B3">
      <w:pPr>
        <w:spacing w:line="1" w:lineRule="exact"/>
      </w:pPr>
    </w:p>
    <w:p w:rsidR="00C052B3" w:rsidRDefault="00C052B3">
      <w:pPr>
        <w:spacing w:line="1" w:lineRule="exact"/>
        <w:sectPr w:rsidR="00C052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7D2" w:rsidRDefault="007A37D2">
      <w:pPr>
        <w:spacing w:line="1" w:lineRule="exact"/>
      </w:pPr>
    </w:p>
    <w:p w:rsidR="007A37D2" w:rsidRPr="00C052B3" w:rsidRDefault="001E648B" w:rsidP="00C052B3">
      <w:pPr>
        <w:pStyle w:val="1"/>
        <w:framePr w:w="9326" w:h="6736" w:hRule="exact" w:wrap="none" w:vAnchor="page" w:hAnchor="page" w:x="1672" w:y="1125"/>
        <w:pBdr>
          <w:top w:val="single" w:sz="0" w:space="0" w:color="ECEDE8"/>
          <w:left w:val="single" w:sz="0" w:space="0" w:color="ECEDE8"/>
          <w:bottom w:val="single" w:sz="0" w:space="0" w:color="ECEDE8"/>
          <w:right w:val="single" w:sz="0" w:space="0" w:color="ECEDE8"/>
        </w:pBdr>
        <w:shd w:val="clear" w:color="auto" w:fill="ECEDE8"/>
        <w:spacing w:after="735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По мере того, как их власть распространялась на всю Европу, гитлеровцы подвергали гонениям и убивали миллионы других людей. Около трех миллионов</w:t>
      </w:r>
      <w:hyperlink r:id="rId19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советских военнопленных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были убиты или умерли от голода, болезней и жестокого обращения. Гитлеровцы уничтожили десятки тысяч поляков нееврейского происхождения — деятелей культуры и церкви — и депортиро</w:t>
      </w:r>
      <w:r w:rsidRPr="00C052B3">
        <w:rPr>
          <w:rFonts w:ascii="Times New Roman" w:hAnsi="Times New Roman" w:cs="Times New Roman"/>
          <w:sz w:val="24"/>
          <w:szCs w:val="24"/>
        </w:rPr>
        <w:t>вали миллионы польских и советских граждан в немецкие лагеря</w:t>
      </w:r>
      <w:hyperlink r:id="rId20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принудительного</w:t>
        </w:r>
      </w:hyperlink>
      <w:r w:rsidRPr="00C052B3">
        <w:rPr>
          <w:rFonts w:ascii="Times New Roman" w:hAnsi="Times New Roman" w:cs="Times New Roman"/>
          <w:color w:val="2AA9E0"/>
          <w:sz w:val="24"/>
          <w:szCs w:val="24"/>
        </w:rPr>
        <w:t xml:space="preserve"> </w:t>
      </w:r>
      <w:hyperlink r:id="rId21" w:history="1"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труда</w:t>
        </w:r>
        <w:r w:rsidRPr="00C052B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где они часто гибли из-за ужасных условий. С момента прихода нацистов к власти преследовались также гомосексуалисты и другие люди, чье поведение расценивалось как социально неприемлемое. Тысячи политических диссидентов (включая коммунистов, социалистов и </w:t>
      </w:r>
      <w:r w:rsidRPr="00C052B3">
        <w:rPr>
          <w:rFonts w:ascii="Times New Roman" w:hAnsi="Times New Roman" w:cs="Times New Roman"/>
          <w:sz w:val="24"/>
          <w:szCs w:val="24"/>
        </w:rPr>
        <w:t>деятелей профсоюзного движения), а также религиозных диссидентов (таких как Свидетели Иеговы) также стали жертвами нацизма. Многие из этих людей умерли в заключени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52B3">
        <w:rPr>
          <w:rFonts w:ascii="Times New Roman" w:hAnsi="Times New Roman" w:cs="Times New Roman"/>
          <w:sz w:val="24"/>
          <w:szCs w:val="24"/>
        </w:rPr>
        <w:t xml:space="preserve"> из-за жестокого обращения.</w:t>
      </w:r>
    </w:p>
    <w:p w:rsidR="007A37D2" w:rsidRPr="00C052B3" w:rsidRDefault="001E648B" w:rsidP="00C052B3">
      <w:pPr>
        <w:pStyle w:val="1"/>
        <w:framePr w:w="9326" w:h="6736" w:hRule="exact" w:wrap="none" w:vAnchor="page" w:hAnchor="page" w:x="1672" w:y="1125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 xml:space="preserve">С начала действия нацистского режима национал- социалистическое </w:t>
      </w:r>
      <w:r w:rsidRPr="00C052B3">
        <w:rPr>
          <w:rFonts w:ascii="Times New Roman" w:hAnsi="Times New Roman" w:cs="Times New Roman"/>
          <w:sz w:val="24"/>
          <w:szCs w:val="24"/>
        </w:rPr>
        <w:t>правительство основало</w:t>
      </w:r>
      <w:hyperlink r:id="rId22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концентрационные лагеря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для содержания там реальных и выдуманных политических и идеологических противников. Число заключенных этих лагерей особенно возросло за годы, непо</w:t>
      </w:r>
      <w:r w:rsidRPr="00C052B3">
        <w:rPr>
          <w:rFonts w:ascii="Times New Roman" w:hAnsi="Times New Roman" w:cs="Times New Roman"/>
          <w:sz w:val="24"/>
          <w:szCs w:val="24"/>
        </w:rPr>
        <w:t>средственно предшествующие началу войны. СС и полиция отправляли туда евреев, цыган и других жертв этнической и</w:t>
      </w:r>
      <w:hyperlink r:id="rId23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расовой 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ненависти. Для контроля над еврейским населением, а также для облегчения </w:t>
      </w:r>
      <w:r w:rsidRPr="00C052B3">
        <w:rPr>
          <w:rFonts w:ascii="Times New Roman" w:hAnsi="Times New Roman" w:cs="Times New Roman"/>
          <w:sz w:val="24"/>
          <w:szCs w:val="24"/>
        </w:rPr>
        <w:t>их дальнейшей депортации немцы и их союзники создавали</w:t>
      </w:r>
      <w:hyperlink r:id="rId24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гетто</w:t>
        </w:r>
        <w:r w:rsidRPr="00C052B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пересылочные лагеря и лагеря принудительного труда, которые действовали в течение всей войны. Множество подобных лагерей, функционир</w:t>
      </w:r>
      <w:r w:rsidRPr="00C052B3">
        <w:rPr>
          <w:rFonts w:ascii="Times New Roman" w:hAnsi="Times New Roman" w:cs="Times New Roman"/>
          <w:sz w:val="24"/>
          <w:szCs w:val="24"/>
        </w:rPr>
        <w:t xml:space="preserve">овавших в Германии и 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52B3">
        <w:rPr>
          <w:rFonts w:ascii="Times New Roman" w:hAnsi="Times New Roman" w:cs="Times New Roman"/>
          <w:sz w:val="24"/>
          <w:szCs w:val="24"/>
        </w:rPr>
        <w:t xml:space="preserve"> оккупированных</w:t>
      </w:r>
    </w:p>
    <w:p w:rsidR="007A37D2" w:rsidRDefault="007A37D2">
      <w:pPr>
        <w:spacing w:line="1" w:lineRule="exact"/>
        <w:sectPr w:rsidR="007A37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7D2" w:rsidRDefault="007A37D2">
      <w:pPr>
        <w:spacing w:line="1" w:lineRule="exact"/>
      </w:pPr>
    </w:p>
    <w:p w:rsidR="007A37D2" w:rsidRPr="00C052B3" w:rsidRDefault="001E648B" w:rsidP="00C052B3">
      <w:pPr>
        <w:pStyle w:val="1"/>
        <w:framePr w:w="9384" w:h="6646" w:hRule="exact" w:wrap="none" w:vAnchor="page" w:hAnchor="page" w:x="1643" w:y="1125"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ECEDE8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ею территориях, использовали труд и заключенны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05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неевреев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>.</w:t>
      </w:r>
    </w:p>
    <w:p w:rsidR="007A37D2" w:rsidRPr="00C052B3" w:rsidRDefault="001E648B" w:rsidP="00C052B3">
      <w:pPr>
        <w:pStyle w:val="1"/>
        <w:framePr w:w="9384" w:h="6646" w:hRule="exact" w:wrap="none" w:vAnchor="page" w:hAnchor="page" w:x="1643" w:y="1125"/>
        <w:pBdr>
          <w:top w:val="single" w:sz="0" w:space="7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ECEDE8"/>
        <w:spacing w:after="649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После</w:t>
      </w:r>
      <w:hyperlink r:id="rId25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нападения на Советский Союз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в июне 1941 года</w:t>
      </w:r>
      <w:hyperlink r:id="rId26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айнзатцгруппы</w:t>
        </w:r>
        <w:proofErr w:type="spellEnd"/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(оперативные карательные отряды) и, в дальнейшем, военные батальоны полиции, следуя за германской армией по мере ее продвижения, стали проводить операции по массовому уничтожению евреев, цыган, а такж</w:t>
      </w:r>
      <w:r w:rsidRPr="00C052B3">
        <w:rPr>
          <w:rFonts w:ascii="Times New Roman" w:hAnsi="Times New Roman" w:cs="Times New Roman"/>
          <w:sz w:val="24"/>
          <w:szCs w:val="24"/>
        </w:rPr>
        <w:t xml:space="preserve">е советских государственных и партийных работников. Отрядами СС и полиции, поддержанными регулярной армией и элитными частями Германии, было убито более миллиона еврейских мужчин, женщин и детей, а также сотни тысяч людей других национальностей. С 1941 по </w:t>
      </w:r>
      <w:r w:rsidRPr="00C052B3">
        <w:rPr>
          <w:rFonts w:ascii="Times New Roman" w:hAnsi="Times New Roman" w:cs="Times New Roman"/>
          <w:sz w:val="24"/>
          <w:szCs w:val="24"/>
        </w:rPr>
        <w:t>1944 год еще миллионы евреев, живших в Германии, в странах-союзниках Германии, а также на оккупированных территориях, были отправлены нацистами в гетто и в</w:t>
      </w:r>
      <w:hyperlink r:id="rId27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лагеря смерти</w:t>
        </w:r>
        <w:r w:rsidRPr="00C052B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где их убивали в специ</w:t>
      </w:r>
      <w:r w:rsidRPr="00C052B3">
        <w:rPr>
          <w:rFonts w:ascii="Times New Roman" w:hAnsi="Times New Roman" w:cs="Times New Roman"/>
          <w:sz w:val="24"/>
          <w:szCs w:val="24"/>
        </w:rPr>
        <w:t>ально оборудованных</w:t>
      </w:r>
      <w:hyperlink r:id="rId28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газовых</w:t>
        </w:r>
      </w:hyperlink>
      <w:r w:rsidRPr="00C052B3">
        <w:rPr>
          <w:rFonts w:ascii="Times New Roman" w:hAnsi="Times New Roman" w:cs="Times New Roman"/>
          <w:color w:val="2AA9E0"/>
          <w:sz w:val="24"/>
          <w:szCs w:val="24"/>
        </w:rPr>
        <w:t xml:space="preserve"> </w:t>
      </w:r>
      <w:hyperlink r:id="rId29" w:history="1"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камерах</w:t>
        </w:r>
        <w:r w:rsidRPr="00C052B3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7A37D2" w:rsidRPr="00C052B3" w:rsidRDefault="001E648B" w:rsidP="00C052B3">
      <w:pPr>
        <w:pStyle w:val="1"/>
        <w:framePr w:w="9384" w:h="6646" w:hRule="exact" w:wrap="none" w:vAnchor="page" w:hAnchor="page" w:x="1643" w:y="1125"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ECEDE8"/>
        <w:spacing w:after="0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 xml:space="preserve">В последние месяцы войны, в попытке предотвратить освобождение огромного числа узников </w:t>
      </w:r>
      <w:r w:rsidRPr="00C052B3">
        <w:rPr>
          <w:rFonts w:ascii="Times New Roman" w:hAnsi="Times New Roman" w:cs="Times New Roman"/>
          <w:sz w:val="24"/>
          <w:szCs w:val="24"/>
        </w:rPr>
        <w:t>Союзными войсками, эсэсовцы перемещали заключенных поездами или пешими маршами (так называемыми “маршами смерти”). В своем продвижении по Европе, во время наступательных операций против фашистской Германии, союзные войска</w:t>
      </w:r>
      <w:hyperlink r:id="rId30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освобождали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десятки тысяч узников концентрационных лагерей и участников маршей смерти. Эти марши продолжались до 7 мая 1945 года - дня безоговорочной капитуляции германских вооруженных сил. Для западных союзников официально Вто</w:t>
      </w:r>
      <w:r w:rsidRPr="00C052B3">
        <w:rPr>
          <w:rFonts w:ascii="Times New Roman" w:hAnsi="Times New Roman" w:cs="Times New Roman"/>
          <w:sz w:val="24"/>
          <w:szCs w:val="24"/>
        </w:rPr>
        <w:t>рая мировая война в Европе закончилась на следующий день - 8 мая, Советская армия объявила Днем Победы 9 мая 1945 года.</w:t>
      </w:r>
    </w:p>
    <w:p w:rsidR="007A37D2" w:rsidRDefault="007A37D2">
      <w:pPr>
        <w:spacing w:line="1" w:lineRule="exact"/>
        <w:sectPr w:rsidR="007A37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7D2" w:rsidRDefault="007A37D2">
      <w:pPr>
        <w:spacing w:line="1" w:lineRule="exact"/>
      </w:pPr>
    </w:p>
    <w:p w:rsidR="007A37D2" w:rsidRPr="00C052B3" w:rsidRDefault="001E648B" w:rsidP="00C052B3">
      <w:pPr>
        <w:pStyle w:val="1"/>
        <w:framePr w:w="9384" w:h="2356" w:hRule="exact" w:wrap="none" w:vAnchor="page" w:hAnchor="page" w:x="1643" w:y="1125"/>
        <w:pBdr>
          <w:top w:val="single" w:sz="0" w:space="0" w:color="ECEDE8"/>
          <w:left w:val="single" w:sz="0" w:space="0" w:color="ECEDE8"/>
          <w:bottom w:val="single" w:sz="0" w:space="31" w:color="ECEDE8"/>
          <w:right w:val="single" w:sz="0" w:space="0" w:color="ECEDE8"/>
        </w:pBdr>
        <w:shd w:val="clear" w:color="auto" w:fill="ECEDE8"/>
        <w:spacing w:after="0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После Холокоста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многие оставшиеся в живых нашли пр</w:t>
      </w:r>
      <w:r w:rsidRPr="00C052B3">
        <w:rPr>
          <w:rFonts w:ascii="Times New Roman" w:hAnsi="Times New Roman" w:cs="Times New Roman"/>
          <w:sz w:val="24"/>
          <w:szCs w:val="24"/>
        </w:rPr>
        <w:t xml:space="preserve">ибежище в лагерях для перемещенных лиц, находившихся в ведении Союзников. Между 1948 и 1951 годами почти 700 000 евреев иммигрировали в Израиль, включая 136 000 перемещенных лиц еврейской национальности из Европы. Другие из них иммигрировали в Соединенные </w:t>
      </w:r>
      <w:r w:rsidRPr="00C052B3">
        <w:rPr>
          <w:rFonts w:ascii="Times New Roman" w:hAnsi="Times New Roman" w:cs="Times New Roman"/>
          <w:sz w:val="24"/>
          <w:szCs w:val="24"/>
        </w:rPr>
        <w:t>Штаты или другие страны. Последний лагерь для перемещенных лиц был закрыт в 1957 году. Преступления, совершенные во время Холокоста разрушили большинство европейских еврейских общин и полностью уничтожили еврейские общины в восточной части оккупированной Е</w:t>
      </w:r>
      <w:r w:rsidRPr="00C052B3">
        <w:rPr>
          <w:rFonts w:ascii="Times New Roman" w:hAnsi="Times New Roman" w:cs="Times New Roman"/>
          <w:sz w:val="24"/>
          <w:szCs w:val="24"/>
        </w:rPr>
        <w:t>вропы.</w:t>
      </w:r>
    </w:p>
    <w:p w:rsidR="007A37D2" w:rsidRPr="00C052B3" w:rsidRDefault="001E648B" w:rsidP="00C052B3">
      <w:pPr>
        <w:pStyle w:val="1"/>
        <w:framePr w:w="9384" w:h="3421" w:hRule="exact" w:wrap="none" w:vAnchor="page" w:hAnchor="page" w:x="1606" w:y="3481"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ECEDE8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Самыми легкоуязвимыми жертвами нацистов были дети. Согласно</w:t>
      </w:r>
      <w:hyperlink r:id="rId32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нацистской идеологии</w:t>
        </w:r>
        <w:r w:rsidRPr="00C052B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убийство детей из “нежелательных” или “опасных” групп, рассматривалось как часть “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рассовой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 борьбы”, а т</w:t>
      </w:r>
      <w:r w:rsidRPr="00C052B3">
        <w:rPr>
          <w:rFonts w:ascii="Times New Roman" w:hAnsi="Times New Roman" w:cs="Times New Roman"/>
          <w:sz w:val="24"/>
          <w:szCs w:val="24"/>
        </w:rPr>
        <w:t>акже как превентивная мера защиты. Немцы и их</w:t>
      </w:r>
      <w:hyperlink r:id="rId33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коллаборационисты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уничтожали детей вследствие идеологических причин и в связи с реальными или предполагаемыми нападениями партизан.</w:t>
      </w:r>
    </w:p>
    <w:p w:rsidR="007A37D2" w:rsidRPr="00C052B3" w:rsidRDefault="001E648B" w:rsidP="00C052B3">
      <w:pPr>
        <w:pStyle w:val="1"/>
        <w:framePr w:w="9384" w:h="3421" w:hRule="exact" w:wrap="none" w:vAnchor="page" w:hAnchor="page" w:x="1606" w:y="3481"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ECEDE8"/>
        <w:spacing w:after="0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C052B3">
        <w:rPr>
          <w:rFonts w:ascii="Times New Roman" w:hAnsi="Times New Roman" w:cs="Times New Roman"/>
          <w:sz w:val="24"/>
          <w:szCs w:val="24"/>
        </w:rPr>
        <w:t>было убито 1.5 миллиона детей, включая более миллиона евреев и десятки тысяч</w:t>
      </w:r>
      <w:hyperlink r:id="rId34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цыган</w:t>
        </w:r>
        <w:r w:rsidRPr="00C052B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немецких детей с физическими и умственными недостатками, находившихся в лечебницах, польских детей и детей, проживавших на</w:t>
      </w:r>
      <w:hyperlink r:id="rId35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оккупированной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территории</w:t>
      </w:r>
      <w:hyperlink r:id="rId36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Советского Союза</w:t>
        </w:r>
        <w:r w:rsidRPr="00C052B3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Еврейские и некоторые нееврейские подростки (13-18 лет) имели шанс выжить в том случае, если они могли быть использованы как рабочая сила в</w:t>
      </w:r>
      <w:hyperlink r:id="rId37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принудительн</w:t>
        </w:r>
        <w:proofErr w:type="gramStart"/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о</w:t>
        </w:r>
        <w:r w:rsidR="00C052B3">
          <w:rPr>
            <w:rFonts w:ascii="Times New Roman" w:hAnsi="Times New Roman" w:cs="Times New Roman"/>
            <w:color w:val="2AA9E0"/>
            <w:sz w:val="24"/>
            <w:szCs w:val="24"/>
          </w:rPr>
          <w:t>-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softHyphen/>
        </w:r>
        <w:proofErr w:type="gramEnd"/>
      </w:hyperlink>
      <w:hyperlink r:id="rId38" w:history="1"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трудовых 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лагерях. Их судьба может быть разделена 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52B3" w:rsidRPr="00C052B3" w:rsidRDefault="00C052B3" w:rsidP="00C052B3">
      <w:pPr>
        <w:pStyle w:val="1"/>
        <w:framePr w:w="9245" w:h="6226" w:hRule="exact" w:wrap="none" w:vAnchor="page" w:hAnchor="page" w:x="1651" w:y="6886"/>
        <w:pBdr>
          <w:top w:val="single" w:sz="0" w:space="0" w:color="ECEDE8"/>
          <w:left w:val="single" w:sz="0" w:space="0" w:color="ECEDE8"/>
          <w:bottom w:val="single" w:sz="0" w:space="2" w:color="ECEDE8"/>
          <w:right w:val="single" w:sz="0" w:space="0" w:color="ECEDE8"/>
        </w:pBdr>
        <w:shd w:val="clear" w:color="auto" w:fill="ECEDE8"/>
        <w:rPr>
          <w:rFonts w:ascii="Times New Roman" w:hAnsi="Times New Roman" w:cs="Times New Roman"/>
          <w:sz w:val="24"/>
          <w:szCs w:val="24"/>
        </w:rPr>
      </w:pPr>
      <w:proofErr w:type="gramStart"/>
      <w:r w:rsidRPr="00C052B3">
        <w:rPr>
          <w:rFonts w:ascii="Times New Roman" w:hAnsi="Times New Roman" w:cs="Times New Roman"/>
          <w:sz w:val="24"/>
          <w:szCs w:val="24"/>
        </w:rPr>
        <w:t>следующие категории: 1) дети, убитые по прибытии в</w:t>
      </w:r>
      <w:hyperlink r:id="rId39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лагеря смерти</w:t>
        </w:r>
        <w:r w:rsidRPr="00C052B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2) дети, уничтоженные непосредственно после рождения или в лечебницах, 3) дети, рожденные в</w:t>
      </w:r>
      <w:hyperlink r:id="rId40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гетто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или</w:t>
      </w:r>
      <w:hyperlink r:id="rId41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лагерях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и выжившие, благодаря заключенным, прятавшим их, 4) дети, как правило, старше 12 лет, которых использовали как рабочую силу и как объекты для медицинских экспериментов и 5) дети, убитые во время карательных или, как их</w:t>
      </w:r>
      <w:proofErr w:type="gramEnd"/>
      <w:r w:rsidRPr="00C052B3">
        <w:rPr>
          <w:rFonts w:ascii="Times New Roman" w:hAnsi="Times New Roman" w:cs="Times New Roman"/>
          <w:sz w:val="24"/>
          <w:szCs w:val="24"/>
        </w:rPr>
        <w:t xml:space="preserve"> называли, 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антипартизанских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 операций.</w:t>
      </w:r>
    </w:p>
    <w:p w:rsidR="00C052B3" w:rsidRPr="00C052B3" w:rsidRDefault="00C052B3" w:rsidP="00C052B3">
      <w:pPr>
        <w:pStyle w:val="1"/>
        <w:framePr w:w="9245" w:h="6226" w:hRule="exact" w:wrap="none" w:vAnchor="page" w:hAnchor="page" w:x="1651" w:y="6886"/>
        <w:pBdr>
          <w:top w:val="single" w:sz="0" w:space="4" w:color="ECEDE8"/>
          <w:left w:val="single" w:sz="0" w:space="0" w:color="ECEDE8"/>
          <w:bottom w:val="single" w:sz="0" w:space="2" w:color="ECEDE8"/>
          <w:right w:val="single" w:sz="0" w:space="0" w:color="ECEDE8"/>
        </w:pBdr>
        <w:shd w:val="clear" w:color="auto" w:fill="ECEDE8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 xml:space="preserve">В гетто погибало множество детей — из-за отсутствия еды, одежды, крыши над головой. Нацистское руководство равнодушно относилось к массовой смертности детей, так как считало, что дети из гетто непригодны для какой-либо полезной деятельности, то есть — 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>тунеядцы</w:t>
      </w:r>
      <w:proofErr w:type="gramEnd"/>
      <w:r w:rsidRPr="00C052B3">
        <w:rPr>
          <w:rFonts w:ascii="Times New Roman" w:hAnsi="Times New Roman" w:cs="Times New Roman"/>
          <w:sz w:val="24"/>
          <w:szCs w:val="24"/>
        </w:rPr>
        <w:t>. Их редко использовали на принудительных работах, поэтому была велика вероятность их быстрой</w:t>
      </w:r>
      <w:hyperlink r:id="rId42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депортации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в концлагеря или лагеря смерти (наряду со стариками, больными и инвалидами), где их обычно убивали.</w:t>
      </w:r>
    </w:p>
    <w:p w:rsidR="00C052B3" w:rsidRPr="00C052B3" w:rsidRDefault="00C052B3" w:rsidP="00C052B3">
      <w:pPr>
        <w:pStyle w:val="1"/>
        <w:framePr w:w="9245" w:h="6226" w:hRule="exact" w:wrap="none" w:vAnchor="page" w:hAnchor="page" w:x="1651" w:y="6886"/>
        <w:pBdr>
          <w:top w:val="single" w:sz="0" w:space="0" w:color="ECEDE8"/>
          <w:left w:val="single" w:sz="0" w:space="0" w:color="ECEDE8"/>
          <w:bottom w:val="single" w:sz="0" w:space="2" w:color="ECEDE8"/>
          <w:right w:val="single" w:sz="0" w:space="0" w:color="ECEDE8"/>
        </w:pBdr>
        <w:shd w:val="clear" w:color="auto" w:fill="ECEDE8"/>
        <w:spacing w:after="0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После прибытия в</w:t>
      </w:r>
      <w:hyperlink r:id="rId43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Освенцим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или другой лагерь уничтожения большую часть детей сразу посылали на смерть в</w:t>
      </w:r>
      <w:hyperlink r:id="rId44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газовые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камеры. На оккупированной Германией территории Польши и Советского Союза тысячи детей были расстреляны и брошены в общие могилы. Старостам еврейских советов гетто (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юденратов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) временами приходилось принимать болезненные и неоднозначные решения, чтобы выполнить германские квоты на депортацию детей в лагеря. 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 Корчак, директор сиротского приюта в Варшавском гетто, отказался покинуть обреченных на депортацию детей. Он добровольно отправился в лагерь смерти</w:t>
      </w:r>
      <w:hyperlink r:id="rId45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Треблинка</w:t>
        </w:r>
        <w:r w:rsidRPr="00C052B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C052B3">
        <w:rPr>
          <w:rFonts w:ascii="Times New Roman" w:hAnsi="Times New Roman" w:cs="Times New Roman"/>
          <w:sz w:val="24"/>
          <w:szCs w:val="24"/>
        </w:rPr>
        <w:t xml:space="preserve"> где погиб вместе со своими подопечными.</w:t>
      </w:r>
    </w:p>
    <w:p w:rsidR="007A37D2" w:rsidRDefault="007A37D2">
      <w:pPr>
        <w:spacing w:line="1" w:lineRule="exact"/>
        <w:sectPr w:rsidR="007A37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2B3" w:rsidRPr="00C052B3" w:rsidRDefault="00C052B3" w:rsidP="00C052B3">
      <w:pPr>
        <w:pStyle w:val="1"/>
        <w:framePr w:w="9427" w:h="6406" w:hRule="exact" w:wrap="none" w:vAnchor="page" w:hAnchor="page" w:x="1336" w:y="661"/>
        <w:pBdr>
          <w:top w:val="single" w:sz="0" w:space="0" w:color="ECEDE8"/>
          <w:left w:val="single" w:sz="0" w:space="0" w:color="ECEDE8"/>
          <w:bottom w:val="single" w:sz="0" w:space="0" w:color="ECEDE8"/>
          <w:right w:val="single" w:sz="0" w:space="0" w:color="ECEDE8"/>
        </w:pBdr>
        <w:shd w:val="clear" w:color="auto" w:fill="ECEDE8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lastRenderedPageBreak/>
        <w:t>Нацисты не щадили детей и других национальностей. Примерами могут служить расправы над цыганскими детьми в концлагере Освенцим; от 5 000 до 7 000 детей - же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>ртв пр</w:t>
      </w:r>
      <w:proofErr w:type="gramEnd"/>
      <w:r w:rsidRPr="00C052B3">
        <w:rPr>
          <w:rFonts w:ascii="Times New Roman" w:hAnsi="Times New Roman" w:cs="Times New Roman"/>
          <w:sz w:val="24"/>
          <w:szCs w:val="24"/>
        </w:rPr>
        <w:t>ограммы “эвтаназии”; дети, погибшие в результате актов возмездия, включая большинство детей в Лидице; расстрелянные вместе с родителями дети, жившие в сельских районах на оккупированной территории Советского Союза.</w:t>
      </w:r>
    </w:p>
    <w:p w:rsidR="00C052B3" w:rsidRPr="00C052B3" w:rsidRDefault="00C052B3" w:rsidP="00C052B3">
      <w:pPr>
        <w:pStyle w:val="1"/>
        <w:framePr w:w="9427" w:h="6406" w:hRule="exact" w:wrap="none" w:vAnchor="page" w:hAnchor="page" w:x="1336" w:y="661"/>
        <w:pBdr>
          <w:top w:val="single" w:sz="0" w:space="4" w:color="ECEDE8"/>
          <w:left w:val="single" w:sz="0" w:space="0" w:color="ECEDE8"/>
          <w:bottom w:val="single" w:sz="0" w:space="0" w:color="ECEDE8"/>
          <w:right w:val="single" w:sz="0" w:space="0" w:color="ECEDE8"/>
        </w:pBdr>
        <w:shd w:val="clear" w:color="auto" w:fill="ECEDE8"/>
        <w:spacing w:after="0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Не исключались случаи и заключения детей в концентрационные и транзитные лагеря. Некоторые из них, особенно близнецы, использовались нацистами для медицинских экспериментов, в результате которых дети умирали.</w:t>
      </w:r>
    </w:p>
    <w:p w:rsidR="00C052B3" w:rsidRPr="00C052B3" w:rsidRDefault="00C052B3" w:rsidP="00C052B3">
      <w:pPr>
        <w:pStyle w:val="1"/>
        <w:framePr w:w="9427" w:h="6406" w:hRule="exact" w:wrap="none" w:vAnchor="page" w:hAnchor="page" w:x="1336" w:y="661"/>
        <w:pBdr>
          <w:top w:val="single" w:sz="0" w:space="4" w:color="ECEDE8"/>
          <w:left w:val="single" w:sz="0" w:space="0" w:color="ECEDE8"/>
          <w:bottom w:val="single" w:sz="0" w:space="0" w:color="ECEDE8"/>
          <w:right w:val="single" w:sz="0" w:space="0" w:color="ECEDE8"/>
        </w:pBdr>
        <w:shd w:val="clear" w:color="auto" w:fill="ECEDE8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 xml:space="preserve">Руководство концлагерей использовало подростков, особенно еврейских, на принудительных работах, где из-за невыносимых условий они 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погибали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052B3">
        <w:rPr>
          <w:rFonts w:ascii="Times New Roman" w:hAnsi="Times New Roman" w:cs="Times New Roman"/>
          <w:sz w:val="24"/>
          <w:szCs w:val="24"/>
        </w:rPr>
        <w:t xml:space="preserve"> ужасных условиях транзитных лагерей содержались еврейские дети, как в случае с</w:t>
      </w:r>
      <w:hyperlink r:id="rId46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Анной Франк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и ее сестрами в Берген-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Белзене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>, и дети-сироты других национальностей, чьи родители были расстреляны в так называемых “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антипартизанских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>” операциях. Некоторые из этих сирот временно находились в концлагере Люблин/Майданек и в других местах заключения.</w:t>
      </w:r>
    </w:p>
    <w:p w:rsidR="00C052B3" w:rsidRPr="00C052B3" w:rsidRDefault="00C052B3" w:rsidP="00C052B3">
      <w:pPr>
        <w:pStyle w:val="1"/>
        <w:framePr w:w="9427" w:h="6406" w:hRule="exact" w:wrap="none" w:vAnchor="page" w:hAnchor="page" w:x="1336" w:y="661"/>
        <w:pBdr>
          <w:top w:val="single" w:sz="0" w:space="0" w:color="ECEDE8"/>
          <w:left w:val="single" w:sz="0" w:space="0" w:color="ECEDE8"/>
          <w:bottom w:val="single" w:sz="0" w:space="0" w:color="ECEDE8"/>
          <w:right w:val="single" w:sz="0" w:space="0" w:color="ECEDE8"/>
        </w:pBdr>
        <w:shd w:val="clear" w:color="auto" w:fill="ECEDE8"/>
        <w:spacing w:after="0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 xml:space="preserve">В рамках компании по “защите арийской крови” расовые эксперты СС отдавали приказы насильственно перевозить детей с оккупированных территорий Польши и Советского Союза в Германию для усыновления их расово подходящими немецкими семьями. Хотя это решение имело “расово-научную” базу, зачастую светлые волосы, голубые глаза или красивое лицо были достаточным основанием для “благоприятной возможности” “германизироваться”. В то же время, если польские и советские женщины, угнанные на работу 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52B3" w:rsidRPr="00C052B3" w:rsidRDefault="00C052B3" w:rsidP="00C052B3">
      <w:pPr>
        <w:pStyle w:val="1"/>
        <w:framePr w:w="9418" w:h="6886" w:hRule="exact" w:wrap="none" w:vAnchor="page" w:hAnchor="page" w:x="1321" w:y="7021"/>
        <w:shd w:val="clear" w:color="auto" w:fill="auto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Германию, имели сексуальные отношения с немцами (часто по принуждению), в результате которых наступала беременность, их заставляли делать аборт или вынашивать ребенка в условиях, влекущих за собой смерть младенца, если по решению “расовых экспертов” ребенок имел недостаточно немецкой крови. Но некоторые еврейские дети находили способ выжить. Многие из них контрабандой доставляли в гетто продовольствие и медикаменты. Некоторые дети, члены молодежного движения, участвовали в акциях подпольного сопротивления. Многие из них совершали побег с родителями или другими родственниками, а иногда и сами, чтобы присоединиться к семейным отрядам, управляемым еврейскими партизанами.</w:t>
      </w:r>
    </w:p>
    <w:p w:rsidR="00C052B3" w:rsidRPr="00C052B3" w:rsidRDefault="00C052B3" w:rsidP="00C052B3">
      <w:pPr>
        <w:pStyle w:val="1"/>
        <w:framePr w:w="9418" w:h="6886" w:hRule="exact" w:wrap="none" w:vAnchor="page" w:hAnchor="page" w:x="1321" w:y="7021"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ECEDE8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С 1938 по 1940 год функционировал "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Киндертранспорт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" (нем. — "Детский транспорт") — так называлась кампания по спасению еврейских детей-беженцев (без родителей); тысячи таких детей были переправлены из нацистской Германии и оккупированной Европы в Великобританию. Некоторые 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неевреи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 предоставляли убежище еврейским детям, а иногда, как в случае Анны Франк, и членам их семей. Во Франции почти все 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протестанское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 население небольшого гугенотского городка 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Шамбон-сюр-Линьон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, так же как и католические священники и духовные и мирские католики, участвовало в укрывании еврейских детей с 1942 по 1944 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52B3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 же образом много детей было спасено в Италии и Бельгии.</w:t>
      </w:r>
    </w:p>
    <w:p w:rsidR="00C052B3" w:rsidRPr="00C052B3" w:rsidRDefault="00C052B3" w:rsidP="00C052B3">
      <w:pPr>
        <w:pStyle w:val="1"/>
        <w:framePr w:w="9418" w:h="6886" w:hRule="exact" w:wrap="none" w:vAnchor="page" w:hAnchor="page" w:x="1321" w:y="7021"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ECEDE8"/>
        <w:spacing w:after="0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После капитуляции нацистской Германии и окончания</w:t>
      </w:r>
      <w:hyperlink r:id="rId47" w:history="1">
        <w:r w:rsidRPr="00C052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>Второй мировой войны</w:t>
        </w:r>
      </w:hyperlink>
      <w:hyperlink r:id="rId48" w:history="1">
        <w:r w:rsidRPr="00C052B3">
          <w:rPr>
            <w:rFonts w:ascii="Times New Roman" w:hAnsi="Times New Roman" w:cs="Times New Roman"/>
            <w:color w:val="2AA9E0"/>
            <w:sz w:val="24"/>
            <w:szCs w:val="24"/>
          </w:rPr>
          <w:t xml:space="preserve"> беженцы </w:t>
        </w:r>
      </w:hyperlink>
      <w:r w:rsidRPr="00C052B3">
        <w:rPr>
          <w:rFonts w:ascii="Times New Roman" w:hAnsi="Times New Roman" w:cs="Times New Roman"/>
          <w:sz w:val="24"/>
          <w:szCs w:val="24"/>
        </w:rPr>
        <w:t>и перемещенные лица разыскивали своих пропавших детей по всей Европе. Тысячи осиротевших мальчиков и девочек находились в лагерях для перемещенных лиц.</w:t>
      </w:r>
    </w:p>
    <w:p w:rsidR="00C052B3" w:rsidRPr="00C052B3" w:rsidRDefault="00C052B3" w:rsidP="00C052B3">
      <w:pPr>
        <w:pStyle w:val="1"/>
        <w:framePr w:w="9350" w:h="1396" w:hRule="exact" w:wrap="none" w:vAnchor="page" w:hAnchor="page" w:x="1351" w:y="13276"/>
        <w:pBdr>
          <w:top w:val="single" w:sz="0" w:space="0" w:color="ECEDE8"/>
          <w:left w:val="single" w:sz="0" w:space="0" w:color="ECEDE8"/>
          <w:bottom w:val="single" w:sz="0" w:space="1" w:color="ECEDE8"/>
          <w:right w:val="single" w:sz="0" w:space="0" w:color="ECEDE8"/>
        </w:pBdr>
        <w:shd w:val="clear" w:color="auto" w:fill="ECEDE8"/>
        <w:spacing w:after="0"/>
        <w:rPr>
          <w:rFonts w:ascii="Times New Roman" w:hAnsi="Times New Roman" w:cs="Times New Roman"/>
          <w:sz w:val="24"/>
          <w:szCs w:val="24"/>
        </w:rPr>
      </w:pPr>
      <w:r w:rsidRPr="00C052B3">
        <w:rPr>
          <w:rFonts w:ascii="Times New Roman" w:hAnsi="Times New Roman" w:cs="Times New Roman"/>
          <w:sz w:val="24"/>
          <w:szCs w:val="24"/>
        </w:rPr>
        <w:t>Многие покидали восточную Европу во время массового исхода "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Бриха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", отправляясь в западные зоны оккупированной Германии, а оттуда — в 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Ишшув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 (еврейское поселение в Палестине). 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>В рамках движения «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Алият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 ха-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ноар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ивр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2B3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C052B3">
        <w:rPr>
          <w:rFonts w:ascii="Times New Roman" w:hAnsi="Times New Roman" w:cs="Times New Roman"/>
          <w:sz w:val="24"/>
          <w:szCs w:val="24"/>
        </w:rPr>
        <w:t xml:space="preserve">“Молодежная 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 xml:space="preserve">”) тысячи евреев иммигрировало в </w:t>
      </w:r>
      <w:proofErr w:type="spellStart"/>
      <w:r w:rsidRPr="00C052B3">
        <w:rPr>
          <w:rFonts w:ascii="Times New Roman" w:hAnsi="Times New Roman" w:cs="Times New Roman"/>
          <w:sz w:val="24"/>
          <w:szCs w:val="24"/>
        </w:rPr>
        <w:t>Ишшув</w:t>
      </w:r>
      <w:proofErr w:type="spellEnd"/>
      <w:r w:rsidRPr="00C052B3">
        <w:rPr>
          <w:rFonts w:ascii="Times New Roman" w:hAnsi="Times New Roman" w:cs="Times New Roman"/>
          <w:sz w:val="24"/>
          <w:szCs w:val="24"/>
        </w:rPr>
        <w:t>, а позже, после образования в 1948 году еврейского государства, в Израиль.</w:t>
      </w:r>
      <w:proofErr w:type="gramEnd"/>
    </w:p>
    <w:p w:rsidR="007A37D2" w:rsidRDefault="007A37D2">
      <w:pPr>
        <w:spacing w:line="1" w:lineRule="exact"/>
      </w:pPr>
    </w:p>
    <w:p w:rsidR="007A37D2" w:rsidRDefault="007A37D2">
      <w:pPr>
        <w:spacing w:line="1" w:lineRule="exact"/>
        <w:sectPr w:rsidR="007A37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052B3" w:rsidRDefault="00C052B3">
      <w:pPr>
        <w:spacing w:line="1" w:lineRule="exact"/>
      </w:pPr>
    </w:p>
    <w:p w:rsidR="00C052B3" w:rsidRPr="00C052B3" w:rsidRDefault="00C052B3" w:rsidP="00C052B3"/>
    <w:p w:rsidR="00C052B3" w:rsidRPr="00C052B3" w:rsidRDefault="00C052B3" w:rsidP="00C052B3"/>
    <w:p w:rsidR="00C052B3" w:rsidRPr="00C052B3" w:rsidRDefault="00C052B3" w:rsidP="00C052B3"/>
    <w:p w:rsidR="00C052B3" w:rsidRPr="00C052B3" w:rsidRDefault="00C052B3" w:rsidP="00C052B3"/>
    <w:p w:rsidR="00C052B3" w:rsidRPr="00C052B3" w:rsidRDefault="00C052B3" w:rsidP="00C052B3"/>
    <w:p w:rsidR="00C052B3" w:rsidRPr="00C052B3" w:rsidRDefault="00C052B3" w:rsidP="00C052B3"/>
    <w:p w:rsidR="00C052B3" w:rsidRPr="00C052B3" w:rsidRDefault="00C052B3" w:rsidP="00C052B3"/>
    <w:p w:rsidR="007A37D2" w:rsidRPr="00C052B3" w:rsidRDefault="007A37D2" w:rsidP="00C052B3"/>
    <w:sectPr w:rsidR="007A37D2" w:rsidRPr="00C052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8B" w:rsidRDefault="001E648B">
      <w:r>
        <w:separator/>
      </w:r>
    </w:p>
  </w:endnote>
  <w:endnote w:type="continuationSeparator" w:id="0">
    <w:p w:rsidR="001E648B" w:rsidRDefault="001E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8B" w:rsidRDefault="001E648B"/>
  </w:footnote>
  <w:footnote w:type="continuationSeparator" w:id="0">
    <w:p w:rsidR="001E648B" w:rsidRDefault="001E64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A37D2"/>
    <w:rsid w:val="001E648B"/>
    <w:rsid w:val="007A37D2"/>
    <w:rsid w:val="00C0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34"/>
      <w:szCs w:val="3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</w:pPr>
    <w:rPr>
      <w:rFonts w:ascii="Arial" w:eastAsia="Arial" w:hAnsi="Arial" w:cs="Arial"/>
      <w:color w:val="333333"/>
      <w:sz w:val="34"/>
      <w:szCs w:val="34"/>
    </w:rPr>
  </w:style>
  <w:style w:type="paragraph" w:styleId="a4">
    <w:name w:val="header"/>
    <w:basedOn w:val="a"/>
    <w:link w:val="a5"/>
    <w:uiPriority w:val="99"/>
    <w:unhideWhenUsed/>
    <w:rsid w:val="00C052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52B3"/>
    <w:rPr>
      <w:color w:val="000000"/>
    </w:rPr>
  </w:style>
  <w:style w:type="paragraph" w:styleId="a6">
    <w:name w:val="footer"/>
    <w:basedOn w:val="a"/>
    <w:link w:val="a7"/>
    <w:uiPriority w:val="99"/>
    <w:unhideWhenUsed/>
    <w:rsid w:val="00C052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2B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34"/>
      <w:szCs w:val="3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</w:pPr>
    <w:rPr>
      <w:rFonts w:ascii="Arial" w:eastAsia="Arial" w:hAnsi="Arial" w:cs="Arial"/>
      <w:color w:val="333333"/>
      <w:sz w:val="34"/>
      <w:szCs w:val="34"/>
    </w:rPr>
  </w:style>
  <w:style w:type="paragraph" w:styleId="a4">
    <w:name w:val="header"/>
    <w:basedOn w:val="a"/>
    <w:link w:val="a5"/>
    <w:uiPriority w:val="99"/>
    <w:unhideWhenUsed/>
    <w:rsid w:val="00C052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52B3"/>
    <w:rPr>
      <w:color w:val="000000"/>
    </w:rPr>
  </w:style>
  <w:style w:type="paragraph" w:styleId="a6">
    <w:name w:val="footer"/>
    <w:basedOn w:val="a"/>
    <w:link w:val="a7"/>
    <w:uiPriority w:val="99"/>
    <w:unhideWhenUsed/>
    <w:rsid w:val="00C052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2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cyclopedia.ushmm.org/narrative/5070/ru" TargetMode="External"/><Relationship Id="rId18" Type="http://schemas.openxmlformats.org/officeDocument/2006/relationships/hyperlink" Target="https://encyclopedia.ushmm.org/narrative/2765/ru" TargetMode="External"/><Relationship Id="rId26" Type="http://schemas.openxmlformats.org/officeDocument/2006/relationships/hyperlink" Target="https://encyclopedia.ushmm.org/narrative/2290/ru" TargetMode="External"/><Relationship Id="rId39" Type="http://schemas.openxmlformats.org/officeDocument/2006/relationships/hyperlink" Target="https://encyclopedia.ushmm.org/narrative/2746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cyclopedia.ushmm.org/narrative/3384/ru" TargetMode="External"/><Relationship Id="rId34" Type="http://schemas.openxmlformats.org/officeDocument/2006/relationships/hyperlink" Target="https://encyclopedia.ushmm.org/narrative/4500/ru" TargetMode="External"/><Relationship Id="rId42" Type="http://schemas.openxmlformats.org/officeDocument/2006/relationships/hyperlink" Target="https://encyclopedia.ushmm.org/narrative/5041/ru" TargetMode="External"/><Relationship Id="rId47" Type="http://schemas.openxmlformats.org/officeDocument/2006/relationships/hyperlink" Target="https://encyclopedia.ushmm.org/narrative/2388/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ncyclopedia.ushmm.org/narrative/2388/ru" TargetMode="External"/><Relationship Id="rId12" Type="http://schemas.openxmlformats.org/officeDocument/2006/relationships/hyperlink" Target="https://encyclopedia.ushmm.org/narrative/5070/ru" TargetMode="External"/><Relationship Id="rId17" Type="http://schemas.openxmlformats.org/officeDocument/2006/relationships/hyperlink" Target="https://encyclopedia.ushmm.org/narrative/2816/ru" TargetMode="External"/><Relationship Id="rId25" Type="http://schemas.openxmlformats.org/officeDocument/2006/relationships/hyperlink" Target="https://encyclopedia.ushmm.org/narrative/2972/ru" TargetMode="External"/><Relationship Id="rId33" Type="http://schemas.openxmlformats.org/officeDocument/2006/relationships/hyperlink" Target="https://encyclopedia.ushmm.org/narrative/6437/ru" TargetMode="External"/><Relationship Id="rId38" Type="http://schemas.openxmlformats.org/officeDocument/2006/relationships/hyperlink" Target="https://encyclopedia.ushmm.org/narrative/3384/ru" TargetMode="External"/><Relationship Id="rId46" Type="http://schemas.openxmlformats.org/officeDocument/2006/relationships/hyperlink" Target="https://encyclopedia.ushmm.org/narrative/4293/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cyclopedia.ushmm.org/narrative/2816/ru" TargetMode="External"/><Relationship Id="rId20" Type="http://schemas.openxmlformats.org/officeDocument/2006/relationships/hyperlink" Target="https://encyclopedia.ushmm.org/narrative/3384/ru" TargetMode="External"/><Relationship Id="rId29" Type="http://schemas.openxmlformats.org/officeDocument/2006/relationships/hyperlink" Target="https://encyclopedia.ushmm.org/narrative/4537/ru" TargetMode="External"/><Relationship Id="rId41" Type="http://schemas.openxmlformats.org/officeDocument/2006/relationships/hyperlink" Target="https://encyclopedia.ushmm.org/narrative/2689/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ncyclopedia.ushmm.org/narrative/4500/ru" TargetMode="External"/><Relationship Id="rId24" Type="http://schemas.openxmlformats.org/officeDocument/2006/relationships/hyperlink" Target="https://encyclopedia.ushmm.org/narrative/286/ru" TargetMode="External"/><Relationship Id="rId32" Type="http://schemas.openxmlformats.org/officeDocument/2006/relationships/hyperlink" Target="https://encyclopedia.ushmm.org/narrative/10962/ru" TargetMode="External"/><Relationship Id="rId37" Type="http://schemas.openxmlformats.org/officeDocument/2006/relationships/hyperlink" Target="https://encyclopedia.ushmm.org/narrative/3384/ru" TargetMode="External"/><Relationship Id="rId40" Type="http://schemas.openxmlformats.org/officeDocument/2006/relationships/hyperlink" Target="https://encyclopedia.ushmm.org/narrative/286/ru" TargetMode="External"/><Relationship Id="rId45" Type="http://schemas.openxmlformats.org/officeDocument/2006/relationships/hyperlink" Target="https://encyclopedia.ushmm.org/narrative/11558/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cyclopedia.ushmm.org/narrative/2529/ru" TargetMode="External"/><Relationship Id="rId23" Type="http://schemas.openxmlformats.org/officeDocument/2006/relationships/hyperlink" Target="https://encyclopedia.ushmm.org/narrative/3508/ru" TargetMode="External"/><Relationship Id="rId28" Type="http://schemas.openxmlformats.org/officeDocument/2006/relationships/hyperlink" Target="https://encyclopedia.ushmm.org/narrative/4537/ru" TargetMode="External"/><Relationship Id="rId36" Type="http://schemas.openxmlformats.org/officeDocument/2006/relationships/hyperlink" Target="https://encyclopedia.ushmm.org/narrative/10142/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ncyclopedia.ushmm.org/narrative/2765/ru" TargetMode="External"/><Relationship Id="rId19" Type="http://schemas.openxmlformats.org/officeDocument/2006/relationships/hyperlink" Target="https://encyclopedia.ushmm.org/narrative/10135/ru" TargetMode="External"/><Relationship Id="rId31" Type="http://schemas.openxmlformats.org/officeDocument/2006/relationships/hyperlink" Target="https://encyclopedia.ushmm.org/narrative/2275/ru" TargetMode="External"/><Relationship Id="rId44" Type="http://schemas.openxmlformats.org/officeDocument/2006/relationships/hyperlink" Target="https://encyclopedia.ushmm.org/narrative/4537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cyclopedia.ushmm.org/narrative/10962/ru" TargetMode="External"/><Relationship Id="rId14" Type="http://schemas.openxmlformats.org/officeDocument/2006/relationships/hyperlink" Target="https://encyclopedia.ushmm.org/narrative/4631/ru" TargetMode="External"/><Relationship Id="rId22" Type="http://schemas.openxmlformats.org/officeDocument/2006/relationships/hyperlink" Target="https://encyclopedia.ushmm.org/narrative/2689/ru" TargetMode="External"/><Relationship Id="rId27" Type="http://schemas.openxmlformats.org/officeDocument/2006/relationships/hyperlink" Target="https://encyclopedia.ushmm.org/narrative/2746/ru" TargetMode="External"/><Relationship Id="rId30" Type="http://schemas.openxmlformats.org/officeDocument/2006/relationships/hyperlink" Target="https://encyclopedia.ushmm.org/narrative/2317/ru" TargetMode="External"/><Relationship Id="rId35" Type="http://schemas.openxmlformats.org/officeDocument/2006/relationships/hyperlink" Target="https://encyclopedia.ushmm.org/narrative/2972/ru" TargetMode="External"/><Relationship Id="rId43" Type="http://schemas.openxmlformats.org/officeDocument/2006/relationships/hyperlink" Target="https://encyclopedia.ushmm.org/narrative/3673/ru" TargetMode="External"/><Relationship Id="rId48" Type="http://schemas.openxmlformats.org/officeDocument/2006/relationships/hyperlink" Target="https://encyclopedia.ushmm.org/narrative/2419/ru" TargetMode="External"/><Relationship Id="rId8" Type="http://schemas.openxmlformats.org/officeDocument/2006/relationships/hyperlink" Target="https://encyclopedia.ushmm.org/narrative/11427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2147</Words>
  <Characters>12242</Characters>
  <Application>Microsoft Office Word</Application>
  <DocSecurity>0</DocSecurity>
  <Lines>102</Lines>
  <Paragraphs>28</Paragraphs>
  <ScaleCrop>false</ScaleCrop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Карпенко</dc:creator>
  <cp:keywords/>
  <cp:lastModifiedBy>ANASTASIYA KARPENKO</cp:lastModifiedBy>
  <cp:revision>2</cp:revision>
  <dcterms:created xsi:type="dcterms:W3CDTF">2021-02-24T11:32:00Z</dcterms:created>
  <dcterms:modified xsi:type="dcterms:W3CDTF">2021-02-24T11:43:00Z</dcterms:modified>
</cp:coreProperties>
</file>